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C039" w14:textId="77777777" w:rsidR="00967117" w:rsidRPr="00967117" w:rsidRDefault="00967117" w:rsidP="00967117">
      <w:pPr>
        <w:widowControl w:val="0"/>
        <w:autoSpaceDE w:val="0"/>
        <w:autoSpaceDN w:val="0"/>
        <w:adjustRightInd w:val="0"/>
        <w:spacing w:after="0" w:line="220" w:lineRule="atLeast"/>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Публічний договір</w:t>
      </w:r>
    </w:p>
    <w:p w14:paraId="4CDF06F3"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На виконання постанови Кабінету Міністрів України від 21.07.2010 № 607 "Про затвердження Порядку переобладнання транспортних засобів" ДП "ДержавтотрансНДІпроект" публікує актуальну редакцію договору надання послуги з проведення науково-технічної експертизи щодо погодження можливості переобладнання колісних транспортних засобів та їх складових частин </w:t>
      </w:r>
    </w:p>
    <w:p w14:paraId="231A739E"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З текстом цього договору Замовник ознайомлюється безпосередньо у Виконавця чи на сайті</w:t>
      </w:r>
      <w:r w:rsidRPr="00967117">
        <w:rPr>
          <w:rFonts w:ascii="Arial" w:eastAsia="Times New Roman" w:hAnsi="Arial" w:cs="Arial"/>
          <w:b/>
          <w:color w:val="000000"/>
          <w:kern w:val="0"/>
          <w:sz w:val="18"/>
          <w:szCs w:val="18"/>
          <w:lang w:val="uk-UA" w:eastAsia="ru-RU"/>
          <w14:ligatures w14:val="none"/>
        </w:rPr>
        <w:t>: http://www.insat.org.ua/.</w:t>
      </w:r>
    </w:p>
    <w:p w14:paraId="48D237FC" w14:textId="77777777" w:rsidR="00967117" w:rsidRPr="00967117" w:rsidRDefault="00967117" w:rsidP="00967117">
      <w:pPr>
        <w:spacing w:after="0" w:line="240" w:lineRule="auto"/>
        <w:jc w:val="both"/>
        <w:rPr>
          <w:rFonts w:ascii="Times New Roman" w:eastAsia="Times New Roman" w:hAnsi="Times New Roman" w:cs="Times New Roman"/>
          <w:kern w:val="0"/>
          <w:sz w:val="24"/>
          <w:szCs w:val="24"/>
          <w:lang w:val="uk-UA" w:eastAsia="ru-RU"/>
          <w14:ligatures w14:val="none"/>
        </w:rPr>
      </w:pPr>
    </w:p>
    <w:p w14:paraId="43BA923E" w14:textId="77777777" w:rsidR="00967117" w:rsidRPr="00967117" w:rsidRDefault="00967117" w:rsidP="00967117">
      <w:pPr>
        <w:spacing w:after="0" w:line="240" w:lineRule="auto"/>
        <w:jc w:val="both"/>
        <w:rPr>
          <w:rFonts w:ascii="Times New Roman" w:eastAsia="Times New Roman" w:hAnsi="Times New Roman" w:cs="Times New Roman"/>
          <w:kern w:val="0"/>
          <w:sz w:val="24"/>
          <w:szCs w:val="24"/>
          <w:lang w:val="uk-UA" w:eastAsia="ru-RU"/>
          <w14:ligatures w14:val="none"/>
        </w:rPr>
      </w:pPr>
    </w:p>
    <w:p w14:paraId="67892A3D" w14:textId="77777777" w:rsidR="00967117" w:rsidRPr="00967117" w:rsidRDefault="00967117" w:rsidP="00967117">
      <w:pPr>
        <w:widowControl w:val="0"/>
        <w:autoSpaceDE w:val="0"/>
        <w:autoSpaceDN w:val="0"/>
        <w:adjustRightInd w:val="0"/>
        <w:spacing w:after="0" w:line="220" w:lineRule="atLeast"/>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ДОГОВІР</w:t>
      </w:r>
    </w:p>
    <w:p w14:paraId="14265E93" w14:textId="77777777" w:rsidR="00967117" w:rsidRPr="00967117" w:rsidRDefault="00967117" w:rsidP="00967117">
      <w:pPr>
        <w:widowControl w:val="0"/>
        <w:autoSpaceDE w:val="0"/>
        <w:autoSpaceDN w:val="0"/>
        <w:adjustRightInd w:val="0"/>
        <w:spacing w:after="0" w:line="220" w:lineRule="atLeast"/>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 xml:space="preserve">про надання державним підприємством "Державний автотранспортний науково-дослідний і проектний інститут" послуг з провадження науково-технічної експертизи щодо погодження можливості переобладнання колісних транспортних засобів </w:t>
      </w:r>
    </w:p>
    <w:p w14:paraId="1F06DCE9" w14:textId="77777777" w:rsidR="00967117" w:rsidRPr="00967117" w:rsidRDefault="00967117" w:rsidP="00967117">
      <w:pPr>
        <w:widowControl w:val="0"/>
        <w:autoSpaceDE w:val="0"/>
        <w:autoSpaceDN w:val="0"/>
        <w:adjustRightInd w:val="0"/>
        <w:spacing w:after="0" w:line="220" w:lineRule="atLeast"/>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та їх складових частин</w:t>
      </w:r>
    </w:p>
    <w:p w14:paraId="65559043" w14:textId="77777777" w:rsidR="00967117" w:rsidRPr="00967117" w:rsidRDefault="00967117" w:rsidP="00967117">
      <w:pPr>
        <w:tabs>
          <w:tab w:val="left" w:pos="3098"/>
        </w:tabs>
        <w:spacing w:after="0" w:line="240" w:lineRule="auto"/>
        <w:jc w:val="center"/>
        <w:rPr>
          <w:rFonts w:ascii="Times New Roman" w:eastAsia="Times New Roman" w:hAnsi="Times New Roman" w:cs="Times New Roman"/>
          <w:b/>
          <w:bCs/>
          <w:kern w:val="0"/>
          <w:sz w:val="24"/>
          <w:szCs w:val="24"/>
          <w:lang w:val="uk-UA" w:eastAsia="ru-RU"/>
          <w14:ligatures w14:val="none"/>
        </w:rPr>
      </w:pPr>
    </w:p>
    <w:p w14:paraId="1E8C4E55"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Державне підприємство "Державний автотранспортний науково-дослідний і проектний інститут" (далі – ДП "ДержавтотрансНДІпроект"), яке іменується надалі Виконавець, в особі ____________________________________________ , що діє на підставі _____________, з однієї сторони, і Замовник (далі - Сторони) уклали цей Договір на наведених нижче умовах.</w:t>
      </w:r>
    </w:p>
    <w:p w14:paraId="07A5CD40" w14:textId="77777777" w:rsidR="00967117" w:rsidRPr="00967117" w:rsidRDefault="00967117" w:rsidP="00967117">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val="uk-UA" w:eastAsia="ru-RU"/>
          <w14:ligatures w14:val="none"/>
        </w:rPr>
      </w:pPr>
    </w:p>
    <w:p w14:paraId="7EBFD6D4" w14:textId="77777777" w:rsidR="00967117" w:rsidRPr="00967117" w:rsidRDefault="00967117" w:rsidP="00967117">
      <w:pPr>
        <w:widowControl w:val="0"/>
        <w:autoSpaceDE w:val="0"/>
        <w:autoSpaceDN w:val="0"/>
        <w:adjustRightInd w:val="0"/>
        <w:spacing w:after="0" w:line="220" w:lineRule="atLeast"/>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1 ЗАГАЛЬНІ ПОЛОЖЕННЯ</w:t>
      </w:r>
    </w:p>
    <w:p w14:paraId="20A18744"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 Договір про надання ДП "ДержавтотрансНДІпроект" послуг з провадження науково-технічної експертизи щодо погодження можливості переобладнання колісних транспортних засобів та їх складових частин (далі – Договір) розроблено відповідно до Цивільного Кодексу України, Законів України "Про наукову і науково-технічну експертизу", "Про дорожній рух", "Про захист прав споживачів", Порядку переобладнання транспортних засобів, затвердженого постановою Кабінету Міністрів України від 21.07.2010 № 607, Правил державної реєстрації та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 затверджених постановою Кабінету Міністрів України від 7 вересня 1998 року №1388.</w:t>
      </w:r>
    </w:p>
    <w:p w14:paraId="6FCF061B"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1.2 Умови цього Договору однакові для всіх Замовників-фізичних осіб (див. пункт 1.7 цього Договору).</w:t>
      </w:r>
    </w:p>
    <w:p w14:paraId="742A21CE"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1.3 Цей Договір є договором приєднання, що укладається з урахуванням вимог статей 633, 634, 641 та 642 Цивільного Кодексу України. Фактом приєднання Замовника до умов цього Договору (акцептування договору) є вчинення Замовником будь-яких дій, які засвідчують його бажання укласти Договір, зокрема надання підписаної Замовником заяви-приєднання за встановленою формою та/або сплата Замовником наданого ДП "ДержавтотрансНДІпроект" рахунка-фактури протягом 60 робочих днів від дати його отримання.</w:t>
      </w:r>
    </w:p>
    <w:p w14:paraId="0F5FE08A"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1.4 Цей Договір визначає процедуру організації та порядок надання ДП "ДержавтотрансНДІпроект" послуг з провадження науково-технічної експертизи щодо погодження можливості переобладнання колісних транспортних засобів та їх складових частин (далі – КТЗ) Замовникам.</w:t>
      </w:r>
    </w:p>
    <w:p w14:paraId="6C35B59E"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1.5 Організація надання послуг за цим Договором передбачає, що Замовник доручає та оплачує, а Виконавець бере на себе зобов'язання надати послуги з провадження науково-технічної експертизи щодо погодження можливості переобладнання КТЗ за заявкою Замовника.</w:t>
      </w:r>
    </w:p>
    <w:p w14:paraId="63856409"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1.6 Об’єктом науково-технічної експертизи щодо погодження можливості переобладнання КТЗ є колісний транспортний засіб та його складові частини.</w:t>
      </w:r>
    </w:p>
    <w:p w14:paraId="0F5B8E01"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1.7 Замовниками науково-технічної експертизи щодо погодження можливості переобладнання КТЗ відповідно до цього Договору можуть бути фізичні особи, які є власниками КТЗ, або їх представники.</w:t>
      </w:r>
    </w:p>
    <w:p w14:paraId="466382F2"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1.8 Цей Договір є обов’язковим для обох Сторін (Виконавця та Замовника).</w:t>
      </w:r>
    </w:p>
    <w:p w14:paraId="72A35BCC" w14:textId="77777777" w:rsidR="00967117" w:rsidRPr="00967117" w:rsidRDefault="00967117" w:rsidP="00967117">
      <w:pPr>
        <w:widowControl w:val="0"/>
        <w:autoSpaceDE w:val="0"/>
        <w:autoSpaceDN w:val="0"/>
        <w:adjustRightInd w:val="0"/>
        <w:spacing w:after="0" w:line="240" w:lineRule="auto"/>
        <w:ind w:firstLine="709"/>
        <w:jc w:val="both"/>
        <w:rPr>
          <w:rFonts w:ascii="Times New Roman" w:eastAsia="Times New Roman" w:hAnsi="Times New Roman" w:cs="Times New Roman"/>
          <w:b/>
          <w:bCs/>
          <w:kern w:val="0"/>
          <w:sz w:val="24"/>
          <w:szCs w:val="24"/>
          <w:lang w:val="uk-UA" w:eastAsia="ru-RU"/>
          <w14:ligatures w14:val="none"/>
        </w:rPr>
      </w:pPr>
    </w:p>
    <w:p w14:paraId="000591CE" w14:textId="77777777" w:rsidR="00967117" w:rsidRPr="00967117" w:rsidRDefault="00967117" w:rsidP="00967117">
      <w:pPr>
        <w:widowControl w:val="0"/>
        <w:autoSpaceDE w:val="0"/>
        <w:autoSpaceDN w:val="0"/>
        <w:adjustRightInd w:val="0"/>
        <w:spacing w:after="0" w:line="220" w:lineRule="atLeast"/>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2 ТЕРМІНИ ТА ВИЗНАЧЕННЯ, ЩО ВЖИВАЮТЬСЯ В ЦЬОМУ ДОГОВОРІ</w:t>
      </w:r>
    </w:p>
    <w:p w14:paraId="70B74681"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2.1 </w:t>
      </w:r>
      <w:r w:rsidRPr="00967117">
        <w:rPr>
          <w:rFonts w:ascii="Arial" w:eastAsia="Times New Roman" w:hAnsi="Arial" w:cs="Arial"/>
          <w:b/>
          <w:color w:val="000000"/>
          <w:kern w:val="0"/>
          <w:sz w:val="18"/>
          <w:szCs w:val="18"/>
          <w:lang w:val="uk-UA" w:eastAsia="ru-RU"/>
          <w14:ligatures w14:val="none"/>
        </w:rPr>
        <w:t>Виконавець</w:t>
      </w:r>
    </w:p>
    <w:p w14:paraId="4218A552"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Державне підприємство "Державний автотранспортний науково-дослідний і проектний інститут" (ДП "ДержавтотрансНДІпроект"), який надає послуги з провадження науково-технічної експертизи.</w:t>
      </w:r>
    </w:p>
    <w:p w14:paraId="468B1620" w14:textId="77777777" w:rsidR="00967117" w:rsidRPr="00967117" w:rsidRDefault="00967117" w:rsidP="00967117">
      <w:pPr>
        <w:spacing w:after="0" w:line="240" w:lineRule="auto"/>
        <w:ind w:firstLine="284"/>
        <w:jc w:val="both"/>
        <w:rPr>
          <w:rFonts w:ascii="Arial" w:eastAsia="Times New Roman" w:hAnsi="Arial" w:cs="Arial"/>
          <w:b/>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2.2 </w:t>
      </w:r>
      <w:r w:rsidRPr="00967117">
        <w:rPr>
          <w:rFonts w:ascii="Arial" w:eastAsia="Times New Roman" w:hAnsi="Arial" w:cs="Arial"/>
          <w:b/>
          <w:color w:val="000000"/>
          <w:kern w:val="0"/>
          <w:sz w:val="18"/>
          <w:szCs w:val="18"/>
          <w:lang w:val="uk-UA" w:eastAsia="ru-RU"/>
          <w14:ligatures w14:val="none"/>
        </w:rPr>
        <w:t>висновок науково-технічної експертизи щодо погодження можливості переобладнання колісного транспортного засобу (далі – висновок НТЕ)</w:t>
      </w:r>
    </w:p>
    <w:p w14:paraId="60DCB392"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Завірений печаткою ДП "ДержавтотрансНДІпроект" документ, який містить результати науково-технічної експертизи щодо погодження або непогодження можливості переобладнання КТЗ відповідно до заявки Замовника</w:t>
      </w:r>
    </w:p>
    <w:p w14:paraId="0DE1E21A"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2.3 </w:t>
      </w:r>
      <w:r w:rsidRPr="00967117">
        <w:rPr>
          <w:rFonts w:ascii="Arial" w:eastAsia="Times New Roman" w:hAnsi="Arial" w:cs="Arial"/>
          <w:b/>
          <w:color w:val="000000"/>
          <w:kern w:val="0"/>
          <w:sz w:val="18"/>
          <w:szCs w:val="18"/>
          <w:lang w:val="uk-UA" w:eastAsia="ru-RU"/>
          <w14:ligatures w14:val="none"/>
        </w:rPr>
        <w:t>експерт</w:t>
      </w:r>
      <w:r w:rsidRPr="00967117">
        <w:rPr>
          <w:rFonts w:ascii="Arial" w:eastAsia="Times New Roman" w:hAnsi="Arial" w:cs="Arial"/>
          <w:color w:val="000000"/>
          <w:kern w:val="0"/>
          <w:sz w:val="18"/>
          <w:szCs w:val="18"/>
          <w:lang w:val="uk-UA" w:eastAsia="ru-RU"/>
          <w14:ligatures w14:val="none"/>
        </w:rPr>
        <w:t xml:space="preserve"> </w:t>
      </w:r>
    </w:p>
    <w:p w14:paraId="2DABAECD" w14:textId="77777777" w:rsidR="00967117" w:rsidRPr="00967117" w:rsidRDefault="00967117" w:rsidP="00967117">
      <w:pPr>
        <w:spacing w:after="0" w:line="240" w:lineRule="auto"/>
        <w:ind w:firstLine="284"/>
        <w:jc w:val="both"/>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Посадова особа ДП "ДержавтотрансНДІпроект", фахівець у галузі автомобільного транспорту, конструкції та технічної експлуатації КТЗ, що провадить науково-технічну експертизу стосовно можливості переобладнання КТЗ та їхніх складових частин, та спроможна на підставі своїх науково-технічних знань і досвіду здійснити аналізування переобладнання та обґрунтувати висновок(-</w:t>
      </w:r>
      <w:proofErr w:type="spellStart"/>
      <w:r w:rsidRPr="00967117">
        <w:rPr>
          <w:rFonts w:ascii="Arial" w:eastAsia="Times New Roman" w:hAnsi="Arial" w:cs="Arial"/>
          <w:bCs/>
          <w:color w:val="000000"/>
          <w:kern w:val="0"/>
          <w:sz w:val="18"/>
          <w:szCs w:val="18"/>
          <w:lang w:val="uk-UA" w:eastAsia="ru-RU"/>
          <w14:ligatures w14:val="none"/>
        </w:rPr>
        <w:t>ки</w:t>
      </w:r>
      <w:proofErr w:type="spellEnd"/>
      <w:r w:rsidRPr="00967117">
        <w:rPr>
          <w:rFonts w:ascii="Arial" w:eastAsia="Times New Roman" w:hAnsi="Arial" w:cs="Arial"/>
          <w:bCs/>
          <w:color w:val="000000"/>
          <w:kern w:val="0"/>
          <w:sz w:val="18"/>
          <w:szCs w:val="18"/>
          <w:lang w:val="uk-UA" w:eastAsia="ru-RU"/>
          <w14:ligatures w14:val="none"/>
        </w:rPr>
        <w:t>) відповідно до предмету експертизи</w:t>
      </w:r>
      <w:r w:rsidRPr="00967117">
        <w:rPr>
          <w:rFonts w:ascii="Arial" w:eastAsia="Times New Roman" w:hAnsi="Arial" w:cs="Arial"/>
          <w:bCs/>
          <w:kern w:val="0"/>
          <w:sz w:val="18"/>
          <w:szCs w:val="18"/>
          <w:lang w:val="uk-UA" w:eastAsia="ru-RU"/>
          <w14:ligatures w14:val="none"/>
        </w:rPr>
        <w:t>.</w:t>
      </w:r>
    </w:p>
    <w:p w14:paraId="2E5DC085" w14:textId="77777777" w:rsidR="00967117" w:rsidRPr="00967117" w:rsidRDefault="00967117" w:rsidP="00967117">
      <w:pPr>
        <w:spacing w:after="0" w:line="240" w:lineRule="auto"/>
        <w:ind w:firstLine="284"/>
        <w:jc w:val="both"/>
        <w:rPr>
          <w:rFonts w:ascii="Arial" w:eastAsia="Times New Roman" w:hAnsi="Arial" w:cs="Arial"/>
          <w:b/>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2.4 </w:t>
      </w:r>
      <w:proofErr w:type="spellStart"/>
      <w:r w:rsidRPr="00967117">
        <w:rPr>
          <w:rFonts w:ascii="Arial" w:eastAsia="Times New Roman" w:hAnsi="Arial" w:cs="Arial"/>
          <w:b/>
          <w:color w:val="000000"/>
          <w:kern w:val="0"/>
          <w:sz w:val="18"/>
          <w:szCs w:val="18"/>
          <w:lang w:val="uk-UA" w:eastAsia="ru-RU"/>
          <w14:ligatures w14:val="none"/>
        </w:rPr>
        <w:t>експертування</w:t>
      </w:r>
      <w:proofErr w:type="spellEnd"/>
    </w:p>
    <w:p w14:paraId="5DAF842F"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Виконання дій та процедур науково-технічної експертизи щодо погодження можливості переобладнання КТЗ з оформленням висновку НТЕ.</w:t>
      </w:r>
    </w:p>
    <w:p w14:paraId="316EDF0F" w14:textId="77777777" w:rsidR="00967117" w:rsidRPr="00967117" w:rsidRDefault="00967117" w:rsidP="00967117">
      <w:pPr>
        <w:spacing w:after="0" w:line="240" w:lineRule="auto"/>
        <w:ind w:firstLine="284"/>
        <w:jc w:val="both"/>
        <w:rPr>
          <w:rFonts w:ascii="Arial" w:eastAsia="Times New Roman" w:hAnsi="Arial" w:cs="Arial"/>
          <w:b/>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lastRenderedPageBreak/>
        <w:t xml:space="preserve">2.5 </w:t>
      </w:r>
      <w:r w:rsidRPr="00967117">
        <w:rPr>
          <w:rFonts w:ascii="Arial" w:eastAsia="Times New Roman" w:hAnsi="Arial" w:cs="Arial"/>
          <w:b/>
          <w:color w:val="000000"/>
          <w:kern w:val="0"/>
          <w:sz w:val="18"/>
          <w:szCs w:val="18"/>
          <w:lang w:val="uk-UA" w:eastAsia="ru-RU"/>
          <w14:ligatures w14:val="none"/>
        </w:rPr>
        <w:t>замовник</w:t>
      </w:r>
    </w:p>
    <w:p w14:paraId="05701014"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Фізична особа, яка подає заявку на виконання науково-технічної експертизи щодо погодження можливості переобладнання КТЗ з обов’язковими та додатковими матеріалами, контролює хід її виконання, оплачує та приймає надану послугу.</w:t>
      </w:r>
    </w:p>
    <w:p w14:paraId="372589A3" w14:textId="77777777" w:rsidR="00967117" w:rsidRPr="00967117" w:rsidRDefault="00967117" w:rsidP="00967117">
      <w:pPr>
        <w:spacing w:after="0" w:line="240" w:lineRule="auto"/>
        <w:ind w:firstLine="284"/>
        <w:jc w:val="both"/>
        <w:rPr>
          <w:rFonts w:ascii="Arial" w:eastAsia="Times New Roman" w:hAnsi="Arial" w:cs="Arial"/>
          <w:b/>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2.6 </w:t>
      </w:r>
      <w:r w:rsidRPr="00967117">
        <w:rPr>
          <w:rFonts w:ascii="Arial" w:eastAsia="Times New Roman" w:hAnsi="Arial" w:cs="Arial"/>
          <w:b/>
          <w:color w:val="000000"/>
          <w:kern w:val="0"/>
          <w:sz w:val="18"/>
          <w:szCs w:val="18"/>
          <w:lang w:val="uk-UA" w:eastAsia="ru-RU"/>
          <w14:ligatures w14:val="none"/>
        </w:rPr>
        <w:t xml:space="preserve">заявка </w:t>
      </w:r>
    </w:p>
    <w:p w14:paraId="361DF8CC"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Документ, за яким Замовник замовляє надання послуги на проведення науково-технічної експертизи щодо погодження можливості переобладнання КТЗ.</w:t>
      </w:r>
    </w:p>
    <w:p w14:paraId="36DE87FF" w14:textId="77777777" w:rsidR="00967117" w:rsidRPr="00967117" w:rsidRDefault="00967117" w:rsidP="00967117">
      <w:pPr>
        <w:spacing w:after="0" w:line="240" w:lineRule="auto"/>
        <w:ind w:firstLine="284"/>
        <w:jc w:val="both"/>
        <w:rPr>
          <w:rFonts w:ascii="Arial" w:eastAsia="Times New Roman" w:hAnsi="Arial" w:cs="Arial"/>
          <w:color w:val="000000"/>
          <w:kern w:val="0"/>
          <w:sz w:val="16"/>
          <w:szCs w:val="16"/>
          <w:lang w:val="uk-UA" w:eastAsia="ru-RU"/>
          <w14:ligatures w14:val="none"/>
        </w:rPr>
      </w:pPr>
      <w:r w:rsidRPr="00967117">
        <w:rPr>
          <w:rFonts w:ascii="Arial" w:eastAsia="Times New Roman" w:hAnsi="Arial" w:cs="Arial"/>
          <w:b/>
          <w:color w:val="000000"/>
          <w:kern w:val="0"/>
          <w:sz w:val="16"/>
          <w:szCs w:val="16"/>
          <w:lang w:val="uk-UA" w:eastAsia="ru-RU"/>
          <w14:ligatures w14:val="none"/>
        </w:rPr>
        <w:t>Примітка</w:t>
      </w:r>
      <w:r w:rsidRPr="00967117">
        <w:rPr>
          <w:rFonts w:ascii="Arial" w:eastAsia="Times New Roman" w:hAnsi="Arial" w:cs="Arial"/>
          <w:color w:val="000000"/>
          <w:kern w:val="0"/>
          <w:sz w:val="16"/>
          <w:szCs w:val="16"/>
          <w:lang w:val="uk-UA" w:eastAsia="ru-RU"/>
          <w14:ligatures w14:val="none"/>
        </w:rPr>
        <w:t>. Замовник несе персональну відповідальність за достовірність наведених у заявці даних стосовно власника транспортного засобу (ТЗ), реєстраційних даних ТЗ та його складових частин.</w:t>
      </w:r>
    </w:p>
    <w:p w14:paraId="12140BF8" w14:textId="77777777" w:rsidR="00967117" w:rsidRPr="00967117" w:rsidRDefault="00967117" w:rsidP="00967117">
      <w:pPr>
        <w:spacing w:after="0" w:line="240" w:lineRule="auto"/>
        <w:ind w:firstLine="284"/>
        <w:jc w:val="both"/>
        <w:rPr>
          <w:rFonts w:ascii="Arial" w:eastAsia="Times New Roman" w:hAnsi="Arial" w:cs="Arial"/>
          <w:b/>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2.7 </w:t>
      </w:r>
      <w:r w:rsidRPr="00967117">
        <w:rPr>
          <w:rFonts w:ascii="Arial" w:eastAsia="Times New Roman" w:hAnsi="Arial" w:cs="Arial"/>
          <w:b/>
          <w:color w:val="000000"/>
          <w:kern w:val="0"/>
          <w:sz w:val="18"/>
          <w:szCs w:val="18"/>
          <w:lang w:val="uk-UA" w:eastAsia="ru-RU"/>
          <w14:ligatures w14:val="none"/>
        </w:rPr>
        <w:t>колісний транспортний засіб (КТЗ)</w:t>
      </w:r>
    </w:p>
    <w:p w14:paraId="261BE3C4"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Транспортний засіб, призначений для руху безрейковими дорогами, який використовується для перевезення людей і (або) вантажів, а також перевезення і приводу під час руху чи на місці встановленого на ньому обладнання чи механізмів для виконання спеціальних робочих функцій, допущений до участі в дорожньому русі.</w:t>
      </w:r>
    </w:p>
    <w:p w14:paraId="16FD924C" w14:textId="77777777" w:rsidR="00967117" w:rsidRPr="00967117" w:rsidRDefault="00967117" w:rsidP="00967117">
      <w:pPr>
        <w:spacing w:after="0" w:line="240" w:lineRule="auto"/>
        <w:ind w:firstLine="284"/>
        <w:jc w:val="both"/>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 xml:space="preserve">2.8 науково-технічна експертиза щодо погодження можливості переобладнання колісних транспортних засобів та їхніх складових частин (НТЕ ПЕ) </w:t>
      </w:r>
    </w:p>
    <w:p w14:paraId="18E23B03"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Науково-технічна діяльність, метою якої є підготовка обґрунтованих висновків на підставі дослідження (перевірки), аналізування та оцінки можливості переобладнання КТЗ (зміни конструкції) відповідно до вимог безпеки, чинних в Україні законодавчих актів і нормативних документів.</w:t>
      </w:r>
    </w:p>
    <w:p w14:paraId="39FEADEB"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2.9 </w:t>
      </w:r>
      <w:r w:rsidRPr="00967117">
        <w:rPr>
          <w:rFonts w:ascii="Arial" w:eastAsia="Times New Roman" w:hAnsi="Arial" w:cs="Arial"/>
          <w:b/>
          <w:color w:val="000000"/>
          <w:kern w:val="0"/>
          <w:sz w:val="18"/>
          <w:szCs w:val="18"/>
          <w:lang w:val="uk-UA" w:eastAsia="ru-RU"/>
          <w14:ligatures w14:val="none"/>
        </w:rPr>
        <w:t>переобладнання колісних транспортних засобів</w:t>
      </w:r>
    </w:p>
    <w:p w14:paraId="7A62E350"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Зміна типу або марки (моделі), призначення чи параметрів конструкції колісних транспортних засобів, що перебувають в експлуатації, шляхом установки кабіни, кузова чи їх деталей, спеціального обладнання і номерних агрегатів, не передбачених нормативно-технічною документацією на даний транспортний засіб.</w:t>
      </w:r>
    </w:p>
    <w:p w14:paraId="3EB77730"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2.10 </w:t>
      </w:r>
      <w:r w:rsidRPr="00967117">
        <w:rPr>
          <w:rFonts w:ascii="Arial" w:eastAsia="Times New Roman" w:hAnsi="Arial" w:cs="Arial"/>
          <w:b/>
          <w:color w:val="000000"/>
          <w:kern w:val="0"/>
          <w:sz w:val="18"/>
          <w:szCs w:val="18"/>
          <w:lang w:val="uk-UA" w:eastAsia="ru-RU"/>
          <w14:ligatures w14:val="none"/>
        </w:rPr>
        <w:t>публічний договір</w:t>
      </w:r>
    </w:p>
    <w:p w14:paraId="1F64417C"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Договір, в якому </w:t>
      </w:r>
      <w:bookmarkStart w:id="0" w:name="_Hlk66182877"/>
      <w:r w:rsidRPr="00967117">
        <w:rPr>
          <w:rFonts w:ascii="Arial" w:eastAsia="Times New Roman" w:hAnsi="Arial" w:cs="Arial"/>
          <w:color w:val="000000"/>
          <w:kern w:val="0"/>
          <w:sz w:val="18"/>
          <w:szCs w:val="18"/>
          <w:lang w:val="uk-UA" w:eastAsia="ru-RU"/>
          <w14:ligatures w14:val="none"/>
        </w:rPr>
        <w:t xml:space="preserve">ДП "ДержавтотрансНДІпроект" </w:t>
      </w:r>
      <w:bookmarkEnd w:id="0"/>
      <w:r w:rsidRPr="00967117">
        <w:rPr>
          <w:rFonts w:ascii="Arial" w:eastAsia="Times New Roman" w:hAnsi="Arial" w:cs="Arial"/>
          <w:color w:val="000000"/>
          <w:kern w:val="0"/>
          <w:sz w:val="18"/>
          <w:szCs w:val="18"/>
          <w:lang w:val="uk-UA" w:eastAsia="ru-RU"/>
          <w14:ligatures w14:val="none"/>
        </w:rPr>
        <w:t>бере на себе зобов'язання надавати послуги щодо провадження НТЕ ПЕ кожному Замовнику, який звернеться до нього із заявкою. Умови цього публічного договору встановлено однаковими для всіх Замовників, крім тих, кому за законом надано відповідні пільги.</w:t>
      </w:r>
    </w:p>
    <w:p w14:paraId="6430EBBD" w14:textId="77777777" w:rsidR="00967117" w:rsidRPr="00967117" w:rsidRDefault="00967117" w:rsidP="00967117">
      <w:pPr>
        <w:spacing w:after="0" w:line="240" w:lineRule="auto"/>
        <w:ind w:firstLine="284"/>
        <w:jc w:val="both"/>
        <w:rPr>
          <w:rFonts w:ascii="Arial" w:eastAsia="Times New Roman" w:hAnsi="Arial" w:cs="Arial"/>
          <w:color w:val="000000"/>
          <w:kern w:val="0"/>
          <w:sz w:val="16"/>
          <w:szCs w:val="16"/>
          <w:lang w:val="uk-UA" w:eastAsia="ru-RU"/>
          <w14:ligatures w14:val="none"/>
        </w:rPr>
      </w:pPr>
      <w:r w:rsidRPr="00967117">
        <w:rPr>
          <w:rFonts w:ascii="Arial" w:eastAsia="Times New Roman" w:hAnsi="Arial" w:cs="Arial"/>
          <w:b/>
          <w:color w:val="000000"/>
          <w:kern w:val="0"/>
          <w:sz w:val="16"/>
          <w:szCs w:val="16"/>
          <w:lang w:val="uk-UA" w:eastAsia="ru-RU"/>
          <w14:ligatures w14:val="none"/>
        </w:rPr>
        <w:t>Примітка:</w:t>
      </w:r>
      <w:r w:rsidRPr="00967117">
        <w:rPr>
          <w:rFonts w:ascii="Arial" w:eastAsia="Times New Roman" w:hAnsi="Arial" w:cs="Arial"/>
          <w:color w:val="000000"/>
          <w:kern w:val="0"/>
          <w:sz w:val="16"/>
          <w:szCs w:val="16"/>
          <w:lang w:val="uk-UA" w:eastAsia="ru-RU"/>
          <w14:ligatures w14:val="none"/>
        </w:rPr>
        <w:t xml:space="preserve"> Публічний договір визнають таким, що не укладений, у разі несплати Замовником сум платежу за надання послуг Виконавцем Замовникові з НТЕ ПЕ протягом 60 робочих днів від дати його отримання або не надання усіх необхідних документів для проведення експертизи.</w:t>
      </w:r>
    </w:p>
    <w:p w14:paraId="43D0AC9E"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2.11 </w:t>
      </w:r>
      <w:r w:rsidRPr="00967117">
        <w:rPr>
          <w:rFonts w:ascii="Arial" w:eastAsia="Times New Roman" w:hAnsi="Arial" w:cs="Arial"/>
          <w:b/>
          <w:color w:val="000000"/>
          <w:kern w:val="0"/>
          <w:sz w:val="18"/>
          <w:szCs w:val="18"/>
          <w:lang w:val="uk-UA" w:eastAsia="ru-RU"/>
          <w14:ligatures w14:val="none"/>
        </w:rPr>
        <w:t>Розрахунковий документ</w:t>
      </w:r>
      <w:r w:rsidRPr="00967117">
        <w:rPr>
          <w:rFonts w:ascii="Arial" w:eastAsia="Times New Roman" w:hAnsi="Arial" w:cs="Arial"/>
          <w:color w:val="000000"/>
          <w:kern w:val="0"/>
          <w:sz w:val="18"/>
          <w:szCs w:val="18"/>
          <w:lang w:val="uk-UA" w:eastAsia="ru-RU"/>
          <w14:ligatures w14:val="none"/>
        </w:rPr>
        <w:t xml:space="preserve"> </w:t>
      </w:r>
    </w:p>
    <w:p w14:paraId="377B0603"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Рахунок (рахунок-фактура, квитанція), у якому вказано суму платежу за надання послуг Виконавцем Замовникові з питань науково-технічної експертизи щодо погодження можливості переобладнання КТЗ.</w:t>
      </w:r>
    </w:p>
    <w:p w14:paraId="05A2680D"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2.12 </w:t>
      </w:r>
      <w:r w:rsidRPr="00967117">
        <w:rPr>
          <w:rFonts w:ascii="Arial" w:eastAsia="Times New Roman" w:hAnsi="Arial" w:cs="Arial"/>
          <w:b/>
          <w:color w:val="000000"/>
          <w:kern w:val="0"/>
          <w:sz w:val="18"/>
          <w:szCs w:val="18"/>
          <w:lang w:val="uk-UA" w:eastAsia="ru-RU"/>
          <w14:ligatures w14:val="none"/>
        </w:rPr>
        <w:t>складова частина колісного транспортного засобу</w:t>
      </w:r>
    </w:p>
    <w:p w14:paraId="427E6EB9" w14:textId="77777777" w:rsidR="00967117" w:rsidRPr="00967117" w:rsidRDefault="00967117" w:rsidP="00967117">
      <w:pPr>
        <w:spacing w:after="0" w:line="240" w:lineRule="auto"/>
        <w:ind w:firstLine="284"/>
        <w:jc w:val="both"/>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Деталь або складальна одиниця КТЗ, робочого або додаткового обладнання.</w:t>
      </w:r>
    </w:p>
    <w:p w14:paraId="076A8B4C" w14:textId="77777777" w:rsidR="00967117" w:rsidRPr="00967117" w:rsidRDefault="00967117" w:rsidP="00967117">
      <w:pPr>
        <w:spacing w:after="0" w:line="240" w:lineRule="auto"/>
        <w:ind w:firstLine="360"/>
        <w:jc w:val="both"/>
        <w:rPr>
          <w:rFonts w:ascii="Times New Roman" w:eastAsia="Times New Roman" w:hAnsi="Times New Roman" w:cs="Times New Roman"/>
          <w:strike/>
          <w:kern w:val="0"/>
          <w:sz w:val="24"/>
          <w:szCs w:val="24"/>
          <w:lang w:val="uk-UA" w:eastAsia="ru-RU"/>
          <w14:ligatures w14:val="none"/>
        </w:rPr>
      </w:pPr>
    </w:p>
    <w:p w14:paraId="1D6E9F27" w14:textId="77777777" w:rsidR="00967117" w:rsidRPr="00967117" w:rsidRDefault="00967117" w:rsidP="00967117">
      <w:pPr>
        <w:widowControl w:val="0"/>
        <w:autoSpaceDE w:val="0"/>
        <w:autoSpaceDN w:val="0"/>
        <w:adjustRightInd w:val="0"/>
        <w:spacing w:after="0" w:line="220" w:lineRule="atLeast"/>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3 ПІДСТАВИ ДЛЯ ПРОВЕДЕННЯ НТЕ ПЕ</w:t>
      </w:r>
    </w:p>
    <w:p w14:paraId="37DC6C04"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3.1 Підставою для надання послуг з проведення НТЕ ПЕ є заявка Замовника. </w:t>
      </w:r>
    </w:p>
    <w:p w14:paraId="1E28AEEB"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3.2 Замовник подає заявку Виконавцеві будь-яким із зазначених нижче способів:</w:t>
      </w:r>
    </w:p>
    <w:p w14:paraId="19CB4291" w14:textId="77777777" w:rsidR="00967117" w:rsidRPr="00967117" w:rsidRDefault="00967117" w:rsidP="00967117">
      <w:pPr>
        <w:tabs>
          <w:tab w:val="left" w:pos="1069"/>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       </w:t>
      </w:r>
      <w:r w:rsidRPr="00967117">
        <w:rPr>
          <w:rFonts w:ascii="Arial" w:eastAsia="Times New Roman" w:hAnsi="Arial" w:cs="Arial"/>
          <w:color w:val="000000"/>
          <w:kern w:val="0"/>
          <w:sz w:val="18"/>
          <w:szCs w:val="18"/>
          <w:lang w:val="uk-UA" w:eastAsia="ru-RU"/>
          <w14:ligatures w14:val="none"/>
        </w:rPr>
        <w:noBreakHyphen/>
        <w:t xml:space="preserve"> особисто або через представника за </w:t>
      </w:r>
      <w:proofErr w:type="spellStart"/>
      <w:r w:rsidRPr="00967117">
        <w:rPr>
          <w:rFonts w:ascii="Arial" w:eastAsia="Times New Roman" w:hAnsi="Arial" w:cs="Arial"/>
          <w:color w:val="000000"/>
          <w:kern w:val="0"/>
          <w:sz w:val="18"/>
          <w:szCs w:val="18"/>
          <w:lang w:val="uk-UA" w:eastAsia="ru-RU"/>
          <w14:ligatures w14:val="none"/>
        </w:rPr>
        <w:t>адресою</w:t>
      </w:r>
      <w:proofErr w:type="spellEnd"/>
      <w:r w:rsidRPr="00967117">
        <w:rPr>
          <w:rFonts w:ascii="Arial" w:eastAsia="Times New Roman" w:hAnsi="Arial" w:cs="Arial"/>
          <w:color w:val="000000"/>
          <w:kern w:val="0"/>
          <w:sz w:val="18"/>
          <w:szCs w:val="18"/>
          <w:lang w:val="uk-UA" w:eastAsia="ru-RU"/>
          <w14:ligatures w14:val="none"/>
        </w:rPr>
        <w:t xml:space="preserve">: </w:t>
      </w:r>
      <w:r w:rsidRPr="00967117">
        <w:rPr>
          <w:rFonts w:ascii="Arial" w:eastAsia="Times New Roman" w:hAnsi="Arial" w:cs="Arial"/>
          <w:b/>
          <w:color w:val="000000"/>
          <w:kern w:val="0"/>
          <w:sz w:val="18"/>
          <w:szCs w:val="18"/>
          <w:lang w:val="uk-UA" w:eastAsia="ru-RU"/>
          <w14:ligatures w14:val="none"/>
        </w:rPr>
        <w:t xml:space="preserve">м. Київ, </w:t>
      </w:r>
      <w:proofErr w:type="spellStart"/>
      <w:r w:rsidRPr="00967117">
        <w:rPr>
          <w:rFonts w:ascii="Arial" w:eastAsia="Times New Roman" w:hAnsi="Arial" w:cs="Arial"/>
          <w:b/>
          <w:color w:val="000000"/>
          <w:kern w:val="0"/>
          <w:sz w:val="18"/>
          <w:szCs w:val="18"/>
          <w:lang w:val="uk-UA" w:eastAsia="ru-RU"/>
          <w14:ligatures w14:val="none"/>
        </w:rPr>
        <w:t>просп</w:t>
      </w:r>
      <w:proofErr w:type="spellEnd"/>
      <w:r w:rsidRPr="00967117">
        <w:rPr>
          <w:rFonts w:ascii="Arial" w:eastAsia="Times New Roman" w:hAnsi="Arial" w:cs="Arial"/>
          <w:b/>
          <w:color w:val="000000"/>
          <w:kern w:val="0"/>
          <w:sz w:val="18"/>
          <w:szCs w:val="18"/>
          <w:lang w:val="uk-UA" w:eastAsia="ru-RU"/>
          <w14:ligatures w14:val="none"/>
        </w:rPr>
        <w:t>. Берестейський, 57</w:t>
      </w:r>
      <w:r w:rsidRPr="00967117">
        <w:rPr>
          <w:rFonts w:ascii="Arial" w:eastAsia="Times New Roman" w:hAnsi="Arial" w:cs="Arial"/>
          <w:color w:val="000000"/>
          <w:kern w:val="0"/>
          <w:sz w:val="18"/>
          <w:szCs w:val="18"/>
          <w:lang w:val="uk-UA" w:eastAsia="ru-RU"/>
          <w14:ligatures w14:val="none"/>
        </w:rPr>
        <w:t>;</w:t>
      </w:r>
    </w:p>
    <w:p w14:paraId="25C57C4F" w14:textId="77777777" w:rsidR="00967117" w:rsidRPr="00967117" w:rsidRDefault="00967117" w:rsidP="00967117">
      <w:pPr>
        <w:tabs>
          <w:tab w:val="left" w:pos="1069"/>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      </w:t>
      </w:r>
      <w:r w:rsidRPr="00967117">
        <w:rPr>
          <w:rFonts w:ascii="Arial" w:eastAsia="Times New Roman" w:hAnsi="Arial" w:cs="Arial"/>
          <w:color w:val="000000"/>
          <w:kern w:val="0"/>
          <w:sz w:val="18"/>
          <w:szCs w:val="18"/>
          <w:lang w:val="uk-UA" w:eastAsia="ru-RU"/>
          <w14:ligatures w14:val="none"/>
        </w:rPr>
        <w:noBreakHyphen/>
        <w:t xml:space="preserve"> засобами факсимільного зв’язку – факс: </w:t>
      </w:r>
      <w:r w:rsidRPr="00967117">
        <w:rPr>
          <w:rFonts w:ascii="Arial" w:eastAsia="Times New Roman" w:hAnsi="Arial" w:cs="Arial"/>
          <w:b/>
          <w:bCs/>
          <w:color w:val="000000"/>
          <w:kern w:val="0"/>
          <w:sz w:val="18"/>
          <w:szCs w:val="18"/>
          <w:lang w:val="uk-UA" w:eastAsia="ru-RU"/>
          <w14:ligatures w14:val="none"/>
        </w:rPr>
        <w:t>(044)</w:t>
      </w:r>
      <w:r w:rsidRPr="00967117">
        <w:rPr>
          <w:rFonts w:ascii="Arial" w:eastAsia="Times New Roman" w:hAnsi="Arial" w:cs="Arial"/>
          <w:color w:val="000000"/>
          <w:kern w:val="0"/>
          <w:sz w:val="18"/>
          <w:szCs w:val="18"/>
          <w:lang w:val="uk-UA" w:eastAsia="ru-RU"/>
          <w14:ligatures w14:val="none"/>
        </w:rPr>
        <w:t xml:space="preserve"> </w:t>
      </w:r>
      <w:r w:rsidRPr="00967117">
        <w:rPr>
          <w:rFonts w:ascii="Arial" w:eastAsia="Times New Roman" w:hAnsi="Arial" w:cs="Arial"/>
          <w:b/>
          <w:color w:val="000000"/>
          <w:kern w:val="0"/>
          <w:sz w:val="18"/>
          <w:szCs w:val="18"/>
          <w:lang w:val="uk-UA" w:eastAsia="ru-RU"/>
          <w14:ligatures w14:val="none"/>
        </w:rPr>
        <w:t>455-67-91</w:t>
      </w:r>
      <w:r w:rsidRPr="00967117">
        <w:rPr>
          <w:rFonts w:ascii="Arial" w:eastAsia="Times New Roman" w:hAnsi="Arial" w:cs="Arial"/>
          <w:color w:val="000000"/>
          <w:kern w:val="0"/>
          <w:sz w:val="18"/>
          <w:szCs w:val="18"/>
          <w:lang w:val="uk-UA" w:eastAsia="ru-RU"/>
          <w14:ligatures w14:val="none"/>
        </w:rPr>
        <w:t>;</w:t>
      </w:r>
    </w:p>
    <w:p w14:paraId="243EAF0E" w14:textId="77777777" w:rsidR="00967117" w:rsidRPr="00967117" w:rsidRDefault="00967117" w:rsidP="00967117">
      <w:pPr>
        <w:tabs>
          <w:tab w:val="left" w:pos="1069"/>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      </w:t>
      </w:r>
      <w:r w:rsidRPr="00967117">
        <w:rPr>
          <w:rFonts w:ascii="Arial" w:eastAsia="Times New Roman" w:hAnsi="Arial" w:cs="Arial"/>
          <w:color w:val="000000"/>
          <w:kern w:val="0"/>
          <w:sz w:val="18"/>
          <w:szCs w:val="18"/>
          <w:lang w:val="uk-UA" w:eastAsia="ru-RU"/>
          <w14:ligatures w14:val="none"/>
        </w:rPr>
        <w:noBreakHyphen/>
        <w:t xml:space="preserve"> поштовим відправленням на адресу: </w:t>
      </w:r>
      <w:r w:rsidRPr="00967117">
        <w:rPr>
          <w:rFonts w:ascii="Arial" w:eastAsia="Times New Roman" w:hAnsi="Arial" w:cs="Arial"/>
          <w:b/>
          <w:color w:val="000000"/>
          <w:kern w:val="0"/>
          <w:sz w:val="18"/>
          <w:szCs w:val="18"/>
          <w:lang w:val="uk-UA" w:eastAsia="ru-RU"/>
          <w14:ligatures w14:val="none"/>
        </w:rPr>
        <w:t xml:space="preserve">03113, м. Київ, </w:t>
      </w:r>
      <w:proofErr w:type="spellStart"/>
      <w:r w:rsidRPr="00967117">
        <w:rPr>
          <w:rFonts w:ascii="Arial" w:eastAsia="Times New Roman" w:hAnsi="Arial" w:cs="Arial"/>
          <w:b/>
          <w:color w:val="000000"/>
          <w:kern w:val="0"/>
          <w:sz w:val="18"/>
          <w:szCs w:val="18"/>
          <w:lang w:val="uk-UA" w:eastAsia="ru-RU"/>
          <w14:ligatures w14:val="none"/>
        </w:rPr>
        <w:t>просп</w:t>
      </w:r>
      <w:proofErr w:type="spellEnd"/>
      <w:r w:rsidRPr="00967117">
        <w:rPr>
          <w:rFonts w:ascii="Arial" w:eastAsia="Times New Roman" w:hAnsi="Arial" w:cs="Arial"/>
          <w:b/>
          <w:color w:val="000000"/>
          <w:kern w:val="0"/>
          <w:sz w:val="18"/>
          <w:szCs w:val="18"/>
          <w:lang w:val="uk-UA" w:eastAsia="ru-RU"/>
          <w14:ligatures w14:val="none"/>
        </w:rPr>
        <w:t>. Берестейський, 57</w:t>
      </w:r>
      <w:r w:rsidRPr="00967117">
        <w:rPr>
          <w:rFonts w:ascii="Arial" w:eastAsia="Times New Roman" w:hAnsi="Arial" w:cs="Arial"/>
          <w:color w:val="000000"/>
          <w:kern w:val="0"/>
          <w:sz w:val="18"/>
          <w:szCs w:val="18"/>
          <w:lang w:val="uk-UA" w:eastAsia="ru-RU"/>
          <w14:ligatures w14:val="none"/>
        </w:rPr>
        <w:t>;</w:t>
      </w:r>
    </w:p>
    <w:p w14:paraId="13CE6316" w14:textId="77777777" w:rsidR="00967117" w:rsidRPr="00967117" w:rsidRDefault="00967117" w:rsidP="00967117">
      <w:pPr>
        <w:tabs>
          <w:tab w:val="left" w:pos="1069"/>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      </w:t>
      </w:r>
      <w:r w:rsidRPr="00967117">
        <w:rPr>
          <w:rFonts w:ascii="Arial" w:eastAsia="Times New Roman" w:hAnsi="Arial" w:cs="Arial"/>
          <w:color w:val="000000"/>
          <w:kern w:val="0"/>
          <w:sz w:val="18"/>
          <w:szCs w:val="18"/>
          <w:lang w:val="uk-UA" w:eastAsia="ru-RU"/>
          <w14:ligatures w14:val="none"/>
        </w:rPr>
        <w:noBreakHyphen/>
        <w:t xml:space="preserve"> електронною поштою на одну з електронних адрес: </w:t>
      </w:r>
      <w:hyperlink r:id="rId4" w:history="1">
        <w:r w:rsidRPr="00967117">
          <w:rPr>
            <w:rFonts w:ascii="Arial" w:eastAsia="Times New Roman" w:hAnsi="Arial" w:cs="Arial"/>
            <w:b/>
            <w:color w:val="000000"/>
            <w:kern w:val="0"/>
            <w:sz w:val="18"/>
            <w:szCs w:val="18"/>
            <w:lang w:val="uk-UA" w:eastAsia="ru-RU"/>
            <w14:ligatures w14:val="none"/>
          </w:rPr>
          <w:t>zayava@insat.org.ua</w:t>
        </w:r>
      </w:hyperlink>
      <w:r w:rsidRPr="00967117">
        <w:rPr>
          <w:rFonts w:ascii="Arial" w:eastAsia="Times New Roman" w:hAnsi="Arial" w:cs="Arial"/>
          <w:color w:val="000000"/>
          <w:kern w:val="0"/>
          <w:sz w:val="18"/>
          <w:szCs w:val="18"/>
          <w:lang w:val="uk-UA" w:eastAsia="ru-RU"/>
          <w14:ligatures w14:val="none"/>
        </w:rPr>
        <w:t>,</w:t>
      </w:r>
    </w:p>
    <w:p w14:paraId="6FBC02E7" w14:textId="77777777" w:rsidR="00967117" w:rsidRPr="00967117" w:rsidRDefault="00967117" w:rsidP="00967117">
      <w:pPr>
        <w:spacing w:after="0" w:line="240" w:lineRule="auto"/>
        <w:ind w:firstLine="284"/>
        <w:jc w:val="both"/>
        <w:rPr>
          <w:rFonts w:ascii="Arial" w:eastAsia="Times New Roman" w:hAnsi="Arial" w:cs="Arial"/>
          <w:b/>
          <w:color w:val="000000"/>
          <w:kern w:val="0"/>
          <w:sz w:val="18"/>
          <w:szCs w:val="18"/>
          <w:lang w:val="uk-UA" w:eastAsia="ru-RU"/>
          <w14:ligatures w14:val="none"/>
        </w:rPr>
      </w:pPr>
      <w:r w:rsidRPr="00967117">
        <w:rPr>
          <w:rFonts w:ascii="Arial" w:eastAsia="Times New Roman" w:hAnsi="Arial" w:cs="Arial"/>
          <w:b/>
          <w:color w:val="000000"/>
          <w:kern w:val="0"/>
          <w:sz w:val="18"/>
          <w:szCs w:val="18"/>
          <w:lang w:val="uk-UA" w:eastAsia="ru-RU"/>
          <w14:ligatures w14:val="none"/>
        </w:rPr>
        <w:t xml:space="preserve">                                                                                                </w:t>
      </w:r>
      <w:hyperlink r:id="rId5" w:history="1">
        <w:r w:rsidRPr="00967117">
          <w:rPr>
            <w:rFonts w:ascii="Arial" w:eastAsia="Times New Roman" w:hAnsi="Arial" w:cs="Arial"/>
            <w:b/>
            <w:color w:val="0000FF"/>
            <w:kern w:val="0"/>
            <w:sz w:val="18"/>
            <w:szCs w:val="18"/>
            <w:u w:val="single"/>
            <w:lang w:eastAsia="ru-RU"/>
            <w14:ligatures w14:val="none"/>
          </w:rPr>
          <w:t>info</w:t>
        </w:r>
        <w:r w:rsidRPr="00967117">
          <w:rPr>
            <w:rFonts w:ascii="Arial" w:eastAsia="Times New Roman" w:hAnsi="Arial" w:cs="Arial"/>
            <w:b/>
            <w:color w:val="0000FF"/>
            <w:kern w:val="0"/>
            <w:sz w:val="18"/>
            <w:szCs w:val="18"/>
            <w:u w:val="single"/>
            <w:lang w:val="uk-UA" w:eastAsia="ru-RU"/>
            <w14:ligatures w14:val="none"/>
          </w:rPr>
          <w:t>@</w:t>
        </w:r>
        <w:proofErr w:type="spellStart"/>
        <w:r w:rsidRPr="00967117">
          <w:rPr>
            <w:rFonts w:ascii="Arial" w:eastAsia="Times New Roman" w:hAnsi="Arial" w:cs="Arial"/>
            <w:b/>
            <w:color w:val="0000FF"/>
            <w:kern w:val="0"/>
            <w:sz w:val="18"/>
            <w:szCs w:val="18"/>
            <w:u w:val="single"/>
            <w:lang w:eastAsia="ru-RU"/>
            <w14:ligatures w14:val="none"/>
          </w:rPr>
          <w:t>insat</w:t>
        </w:r>
        <w:proofErr w:type="spellEnd"/>
        <w:r w:rsidRPr="00967117">
          <w:rPr>
            <w:rFonts w:ascii="Arial" w:eastAsia="Times New Roman" w:hAnsi="Arial" w:cs="Arial"/>
            <w:b/>
            <w:color w:val="0000FF"/>
            <w:kern w:val="0"/>
            <w:sz w:val="18"/>
            <w:szCs w:val="18"/>
            <w:u w:val="single"/>
            <w:lang w:val="uk-UA" w:eastAsia="ru-RU"/>
            <w14:ligatures w14:val="none"/>
          </w:rPr>
          <w:t>.</w:t>
        </w:r>
        <w:r w:rsidRPr="00967117">
          <w:rPr>
            <w:rFonts w:ascii="Arial" w:eastAsia="Times New Roman" w:hAnsi="Arial" w:cs="Arial"/>
            <w:b/>
            <w:color w:val="0000FF"/>
            <w:kern w:val="0"/>
            <w:sz w:val="18"/>
            <w:szCs w:val="18"/>
            <w:u w:val="single"/>
            <w:lang w:eastAsia="ru-RU"/>
            <w14:ligatures w14:val="none"/>
          </w:rPr>
          <w:t>org</w:t>
        </w:r>
        <w:r w:rsidRPr="00967117">
          <w:rPr>
            <w:rFonts w:ascii="Arial" w:eastAsia="Times New Roman" w:hAnsi="Arial" w:cs="Arial"/>
            <w:b/>
            <w:color w:val="0000FF"/>
            <w:kern w:val="0"/>
            <w:sz w:val="18"/>
            <w:szCs w:val="18"/>
            <w:u w:val="single"/>
            <w:lang w:val="uk-UA" w:eastAsia="ru-RU"/>
            <w14:ligatures w14:val="none"/>
          </w:rPr>
          <w:t>.</w:t>
        </w:r>
        <w:proofErr w:type="spellStart"/>
        <w:r w:rsidRPr="00967117">
          <w:rPr>
            <w:rFonts w:ascii="Arial" w:eastAsia="Times New Roman" w:hAnsi="Arial" w:cs="Arial"/>
            <w:b/>
            <w:color w:val="0000FF"/>
            <w:kern w:val="0"/>
            <w:sz w:val="18"/>
            <w:szCs w:val="18"/>
            <w:u w:val="single"/>
            <w:lang w:eastAsia="ru-RU"/>
            <w14:ligatures w14:val="none"/>
          </w:rPr>
          <w:t>ua</w:t>
        </w:r>
        <w:proofErr w:type="spellEnd"/>
      </w:hyperlink>
      <w:r w:rsidRPr="00967117">
        <w:rPr>
          <w:rFonts w:ascii="Arial" w:eastAsia="Times New Roman" w:hAnsi="Arial" w:cs="Arial"/>
          <w:b/>
          <w:color w:val="000000"/>
          <w:kern w:val="0"/>
          <w:sz w:val="18"/>
          <w:szCs w:val="18"/>
          <w:lang w:val="uk-UA" w:eastAsia="ru-RU"/>
          <w14:ligatures w14:val="none"/>
        </w:rPr>
        <w:t>.</w:t>
      </w:r>
    </w:p>
    <w:p w14:paraId="1AC855CD" w14:textId="77777777" w:rsidR="00967117" w:rsidRPr="00967117" w:rsidRDefault="00967117" w:rsidP="00967117">
      <w:pPr>
        <w:spacing w:after="0" w:line="240" w:lineRule="auto"/>
        <w:ind w:firstLine="284"/>
        <w:jc w:val="both"/>
        <w:rPr>
          <w:rFonts w:ascii="Arial" w:eastAsia="Times New Roman" w:hAnsi="Arial" w:cs="Arial"/>
          <w:b/>
          <w:color w:val="000000"/>
          <w:kern w:val="0"/>
          <w:sz w:val="18"/>
          <w:szCs w:val="18"/>
          <w:lang w:val="uk-UA" w:eastAsia="ru-RU"/>
          <w14:ligatures w14:val="none"/>
        </w:rPr>
      </w:pPr>
    </w:p>
    <w:p w14:paraId="129052F2"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Замовник оформляє та надає Виконавцеві заявку рекомендованої форми. Замовник зазначає в заявці власника КТЗ (прізвище, ім’я, по батькові, адресу) та відомості про КТЗ, (модель, марку, реєстраційний номер, рік випуску, номери шасі, кузова, рами, тип двигуна, вид переобладнання, а також технічну та іншу інформацію, необхідну для проведення НТЕ ПЕ) За відсутності в заявці відомостей про КТЗ заявка Виконавцем не розглядається.</w:t>
      </w:r>
    </w:p>
    <w:p w14:paraId="45CACD9A"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3.3 Після отримання заявки Замовника Виконавець визначає фахівця (експерта) щодо проведення НТЕ ПЕ, реєструє заявку та формує комплект документів, який підтверджує надходження заявки до ДП "ДержавтотрансНДІпроект".</w:t>
      </w:r>
    </w:p>
    <w:p w14:paraId="103E75EC"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3.4 Експерт (експерти) аналізує(</w:t>
      </w:r>
      <w:proofErr w:type="spellStart"/>
      <w:r w:rsidRPr="00967117">
        <w:rPr>
          <w:rFonts w:ascii="Arial" w:eastAsia="Times New Roman" w:hAnsi="Arial" w:cs="Arial"/>
          <w:color w:val="000000"/>
          <w:kern w:val="0"/>
          <w:sz w:val="18"/>
          <w:szCs w:val="18"/>
          <w:lang w:val="uk-UA" w:eastAsia="ru-RU"/>
          <w14:ligatures w14:val="none"/>
        </w:rPr>
        <w:t>ють</w:t>
      </w:r>
      <w:proofErr w:type="spellEnd"/>
      <w:r w:rsidRPr="00967117">
        <w:rPr>
          <w:rFonts w:ascii="Arial" w:eastAsia="Times New Roman" w:hAnsi="Arial" w:cs="Arial"/>
          <w:color w:val="000000"/>
          <w:kern w:val="0"/>
          <w:sz w:val="18"/>
          <w:szCs w:val="18"/>
          <w:lang w:val="uk-UA" w:eastAsia="ru-RU"/>
          <w14:ligatures w14:val="none"/>
        </w:rPr>
        <w:t>) надані Замовником документи, з’ясовує (</w:t>
      </w:r>
      <w:proofErr w:type="spellStart"/>
      <w:r w:rsidRPr="00967117">
        <w:rPr>
          <w:rFonts w:ascii="Arial" w:eastAsia="Times New Roman" w:hAnsi="Arial" w:cs="Arial"/>
          <w:color w:val="000000"/>
          <w:kern w:val="0"/>
          <w:sz w:val="18"/>
          <w:szCs w:val="18"/>
          <w:lang w:val="uk-UA" w:eastAsia="ru-RU"/>
          <w14:ligatures w14:val="none"/>
        </w:rPr>
        <w:t>ють</w:t>
      </w:r>
      <w:proofErr w:type="spellEnd"/>
      <w:r w:rsidRPr="00967117">
        <w:rPr>
          <w:rFonts w:ascii="Arial" w:eastAsia="Times New Roman" w:hAnsi="Arial" w:cs="Arial"/>
          <w:color w:val="000000"/>
          <w:kern w:val="0"/>
          <w:sz w:val="18"/>
          <w:szCs w:val="18"/>
          <w:lang w:val="uk-UA" w:eastAsia="ru-RU"/>
          <w14:ligatures w14:val="none"/>
        </w:rPr>
        <w:t>) достатність доданої до заявки інформації стосовно предмету переобладнання.</w:t>
      </w:r>
    </w:p>
    <w:p w14:paraId="473EA491"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3.5 У разі, якщо експертом (експертами) у результаті дій за пунктом 3.4 цього Договору встановлено необхідність отримання додаткової технічної та іншої інформації стосовно заявленого переобладнання, Виконавець в особі експерта повідомляє про це Замовника (письмово, телефоном, факсом, електронною поштою тощо) і робить запис на інформаційному аркуші про зміст і дату такого повідомлення.</w:t>
      </w:r>
    </w:p>
    <w:p w14:paraId="493C339B"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Замовник повинен надати запитані Виконавцем документи та інформацію у строк до 20 робочих днів від дати повідомлення його про це експертом </w:t>
      </w:r>
    </w:p>
    <w:p w14:paraId="25948E7D"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3.6 За результатами виконання вказаних у п.3.4 дій та у разі отримання від Замовника визначених експертом (-</w:t>
      </w:r>
      <w:proofErr w:type="spellStart"/>
      <w:r w:rsidRPr="00967117">
        <w:rPr>
          <w:rFonts w:ascii="Arial" w:eastAsia="Times New Roman" w:hAnsi="Arial" w:cs="Arial"/>
          <w:color w:val="000000"/>
          <w:kern w:val="0"/>
          <w:sz w:val="18"/>
          <w:szCs w:val="18"/>
          <w:lang w:val="uk-UA" w:eastAsia="ru-RU"/>
          <w14:ligatures w14:val="none"/>
        </w:rPr>
        <w:t>ами</w:t>
      </w:r>
      <w:proofErr w:type="spellEnd"/>
      <w:r w:rsidRPr="00967117">
        <w:rPr>
          <w:rFonts w:ascii="Arial" w:eastAsia="Times New Roman" w:hAnsi="Arial" w:cs="Arial"/>
          <w:color w:val="000000"/>
          <w:kern w:val="0"/>
          <w:sz w:val="18"/>
          <w:szCs w:val="18"/>
          <w:lang w:val="uk-UA" w:eastAsia="ru-RU"/>
          <w14:ligatures w14:val="none"/>
        </w:rPr>
        <w:t>) (за потреби) необхідних додаткових документів та/або інформації експерт надає Замовникові особисто чи надсилає поштою розрахунковий документ на оплату із зазначеною сумою, що підлягає оплаті за надання послуги з провадження НТЕ ПЕ у строк, передбачений цим Договором.</w:t>
      </w:r>
    </w:p>
    <w:p w14:paraId="4F2B0855" w14:textId="77777777" w:rsidR="00967117" w:rsidRPr="00967117" w:rsidRDefault="00967117" w:rsidP="00967117">
      <w:pPr>
        <w:spacing w:after="0" w:line="240" w:lineRule="auto"/>
        <w:ind w:firstLine="284"/>
        <w:jc w:val="both"/>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lastRenderedPageBreak/>
        <w:t>3.7 Висновок НТЕ Виконавець оформляє після отримання необхідних Виконавцеві (уповноваженому експерту) інформації, документів та оплати послуг з НТЕ ПЕ Замовником у повному обсязі та у строки, передбачені цим Договором.</w:t>
      </w:r>
      <w:r w:rsidRPr="00967117">
        <w:rPr>
          <w:rFonts w:ascii="Arial" w:eastAsia="Times New Roman" w:hAnsi="Arial" w:cs="Arial"/>
          <w:b/>
          <w:bCs/>
          <w:color w:val="000000"/>
          <w:kern w:val="0"/>
          <w:sz w:val="18"/>
          <w:szCs w:val="18"/>
          <w:lang w:val="uk-UA" w:eastAsia="ru-RU"/>
          <w14:ligatures w14:val="none"/>
        </w:rPr>
        <w:t xml:space="preserve"> </w:t>
      </w:r>
    </w:p>
    <w:p w14:paraId="18315400" w14:textId="77777777" w:rsidR="00967117" w:rsidRPr="00967117" w:rsidRDefault="00967117" w:rsidP="00967117">
      <w:pPr>
        <w:tabs>
          <w:tab w:val="left" w:pos="2512"/>
        </w:tabs>
        <w:spacing w:after="0" w:line="240" w:lineRule="auto"/>
        <w:jc w:val="center"/>
        <w:rPr>
          <w:rFonts w:ascii="Arial" w:eastAsia="Times New Roman" w:hAnsi="Arial" w:cs="Arial"/>
          <w:b/>
          <w:bCs/>
          <w:color w:val="000000"/>
          <w:kern w:val="0"/>
          <w:sz w:val="18"/>
          <w:szCs w:val="18"/>
          <w:lang w:val="uk-UA" w:eastAsia="ru-RU"/>
          <w14:ligatures w14:val="none"/>
        </w:rPr>
      </w:pPr>
    </w:p>
    <w:p w14:paraId="377034DB" w14:textId="77777777" w:rsidR="00967117" w:rsidRPr="00967117" w:rsidRDefault="00967117" w:rsidP="00967117">
      <w:pPr>
        <w:tabs>
          <w:tab w:val="left" w:pos="2512"/>
        </w:tabs>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4 ПОРЯДОК ТА СТРОКИ ПРОВЕДЕННЯ НТЕ ПЕ</w:t>
      </w:r>
    </w:p>
    <w:p w14:paraId="66A87984"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4.1 Строк розгляду заявки та визначення можливості переобладнання КТЗ та умов (вимог) до переобладнаного транспортного засобу </w:t>
      </w:r>
      <w:bookmarkStart w:id="1" w:name="o23"/>
      <w:bookmarkEnd w:id="1"/>
      <w:r w:rsidRPr="00967117">
        <w:rPr>
          <w:rFonts w:ascii="Arial" w:eastAsia="Times New Roman" w:hAnsi="Arial" w:cs="Arial"/>
          <w:color w:val="000000"/>
          <w:kern w:val="0"/>
          <w:sz w:val="18"/>
          <w:szCs w:val="18"/>
          <w:lang w:val="uk-UA" w:eastAsia="ru-RU"/>
          <w14:ligatures w14:val="none"/>
        </w:rPr>
        <w:t xml:space="preserve">не повинен перевищувати 10 робочих днів з дати реєстрації за умови подання Замовником документів, передбачених пунктом 3.5 цього Договору (якщо це </w:t>
      </w:r>
      <w:proofErr w:type="spellStart"/>
      <w:r w:rsidRPr="00967117">
        <w:rPr>
          <w:rFonts w:ascii="Arial" w:eastAsia="Times New Roman" w:hAnsi="Arial" w:cs="Arial"/>
          <w:color w:val="000000"/>
          <w:kern w:val="0"/>
          <w:sz w:val="18"/>
          <w:szCs w:val="18"/>
          <w:lang w:val="uk-UA" w:eastAsia="ru-RU"/>
          <w14:ligatures w14:val="none"/>
        </w:rPr>
        <w:t>застосовно</w:t>
      </w:r>
      <w:proofErr w:type="spellEnd"/>
      <w:r w:rsidRPr="00967117">
        <w:rPr>
          <w:rFonts w:ascii="Arial" w:eastAsia="Times New Roman" w:hAnsi="Arial" w:cs="Arial"/>
          <w:color w:val="000000"/>
          <w:kern w:val="0"/>
          <w:sz w:val="18"/>
          <w:szCs w:val="18"/>
          <w:lang w:val="uk-UA" w:eastAsia="ru-RU"/>
          <w14:ligatures w14:val="none"/>
        </w:rPr>
        <w:t xml:space="preserve">) та надходження 100% оплати за надання послуг з проведення НТЕ ПЕ. </w:t>
      </w:r>
    </w:p>
    <w:p w14:paraId="684AB37D"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4.2 Оплата рахунка Замовником є підтвердженням факту його згоди на отримання послуги з проведення НТЕ ПЕ. У разі несплати Замовником рахунку, наданого Виконавцем, послуга з проведення НТЕ ПЕ Виконавцем не надається.</w:t>
      </w:r>
    </w:p>
    <w:p w14:paraId="14D4A9E4"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Замовник не має права порушувати термін сплати та суми платежу за надання послуг Виконавцем Замовникові з проведення НТЕ ПЕ.</w:t>
      </w:r>
    </w:p>
    <w:p w14:paraId="3D863D63"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4.3 У разі, якщо рахунок за послуги з проведення НТЕ ПЕ не буде сплачений Замовником протягом 60 робочих днів від дати його надсилання, заявку Замовника визнають такою, що втратила чинність, а цивільно-правові відносини між Замовником та Виконавцем – припиненими.</w:t>
      </w:r>
    </w:p>
    <w:p w14:paraId="61EDC339" w14:textId="77777777" w:rsidR="00967117" w:rsidRPr="00967117" w:rsidRDefault="00967117" w:rsidP="00967117">
      <w:pPr>
        <w:spacing w:after="0" w:line="240" w:lineRule="auto"/>
        <w:jc w:val="center"/>
        <w:rPr>
          <w:rFonts w:ascii="Times New Roman" w:eastAsia="Times New Roman" w:hAnsi="Times New Roman" w:cs="Times New Roman"/>
          <w:b/>
          <w:bCs/>
          <w:kern w:val="0"/>
          <w:sz w:val="24"/>
          <w:szCs w:val="24"/>
          <w:lang w:val="uk-UA" w:eastAsia="ru-RU"/>
          <w14:ligatures w14:val="none"/>
        </w:rPr>
      </w:pPr>
    </w:p>
    <w:p w14:paraId="79674DC0" w14:textId="77777777" w:rsidR="00967117" w:rsidRPr="00967117" w:rsidRDefault="00967117" w:rsidP="00967117">
      <w:pPr>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5 ВАРТІСТЬ ТА ПОРЯДОК ПРОВЕДЕННЯ РОЗРАХУНКІВ</w:t>
      </w:r>
    </w:p>
    <w:p w14:paraId="0B1EBC1C"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5.1 Вартість НТЕ ПЕ встановлюється згідно з Розрахунками вартості послуг з провадження науково-технічної експертизи щодо погодження можливості переобладнання КТЗ, затвердженими директором ДП "ДержавтотрансНДІпроект".</w:t>
      </w:r>
    </w:p>
    <w:p w14:paraId="35232D4E"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5.2 Замовник здійснює оплату послуги Виконавця з проведення НТЕ ПЕ зручним для нього способом.</w:t>
      </w:r>
    </w:p>
    <w:p w14:paraId="218DC67B"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5.3 За надану Виконавцем послугу згідно з цим Договором Замовник сплачує визначену Виконавцем вартість послуг у вигляді 100% попередньої оплати.</w:t>
      </w:r>
    </w:p>
    <w:p w14:paraId="5704188D"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5.4 Замовник оплачує послугу Виконавця у строк 60 робочих днів від дати надсилання йому розрахункового документа від Виконавця. </w:t>
      </w:r>
    </w:p>
    <w:p w14:paraId="532EB815"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5.5 У разі внесення Замовником доповнень та/або змін до заявки до здійснення ним оплати за проведення НТЕ ПЕ, вартість послуги переглядають з урахуванням доповнень та/або змін. </w:t>
      </w:r>
    </w:p>
    <w:p w14:paraId="4258D5D2"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5.6 У разі внесення Замовником доповнень та/або змін після здійснення оплати за проведення НТЕ ПЕ, Замовник надає додаткову заявку, а оплачені кошти враховують при виконанні послуг з проведення НТЕ ПЕ за додатковою заявкою.</w:t>
      </w:r>
    </w:p>
    <w:p w14:paraId="650FAB1C"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5.7 У разі надходження оплати за проведення НТЕ ПЕ після закінчення строку, встановленого п. 5.4 цього Договору, оплату можуть зараховувати за згодою Замовника у вартість робіт за новою заявкою.</w:t>
      </w:r>
    </w:p>
    <w:p w14:paraId="25243880"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5.8 Якщо заява Замовника про відмову від отримання послуги з проведення НТЕ ПЕ надійшла після затвердження Виконавцем висновку НТЕ, плата за надання послуг не повертається та Висновок зберігається у ДП "ДержавтотрансНДІпроект" протягом встановленого строку.</w:t>
      </w:r>
    </w:p>
    <w:p w14:paraId="79984C7B"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5.9 У разі відмови Замовника від надання послуги з проведення НТЕ ПЕ в період після початку надання експертом послуг з </w:t>
      </w:r>
      <w:proofErr w:type="spellStart"/>
      <w:r w:rsidRPr="00967117">
        <w:rPr>
          <w:rFonts w:ascii="Arial" w:eastAsia="Times New Roman" w:hAnsi="Arial" w:cs="Arial"/>
          <w:color w:val="000000"/>
          <w:kern w:val="0"/>
          <w:sz w:val="18"/>
          <w:szCs w:val="18"/>
          <w:lang w:val="uk-UA" w:eastAsia="ru-RU"/>
          <w14:ligatures w14:val="none"/>
        </w:rPr>
        <w:t>експертування</w:t>
      </w:r>
      <w:proofErr w:type="spellEnd"/>
      <w:r w:rsidRPr="00967117">
        <w:rPr>
          <w:rFonts w:ascii="Arial" w:eastAsia="Times New Roman" w:hAnsi="Arial" w:cs="Arial"/>
          <w:color w:val="000000"/>
          <w:kern w:val="0"/>
          <w:sz w:val="18"/>
          <w:szCs w:val="18"/>
          <w:lang w:val="uk-UA" w:eastAsia="ru-RU"/>
          <w14:ligatures w14:val="none"/>
        </w:rPr>
        <w:t xml:space="preserve"> до затвердження Виконавцем висновку НТЕ, Замовник оплачує Виконавцеві вартість фактично наданих послуг з проведення НТЕ ПЕ.</w:t>
      </w:r>
    </w:p>
    <w:p w14:paraId="62BAFD8C" w14:textId="77777777" w:rsidR="00967117" w:rsidRPr="00967117" w:rsidRDefault="00967117" w:rsidP="00967117">
      <w:pPr>
        <w:spacing w:after="0" w:line="240" w:lineRule="auto"/>
        <w:ind w:firstLine="567"/>
        <w:jc w:val="center"/>
        <w:rPr>
          <w:rFonts w:ascii="Times New Roman" w:eastAsia="Times New Roman" w:hAnsi="Times New Roman" w:cs="Times New Roman"/>
          <w:b/>
          <w:bCs/>
          <w:kern w:val="0"/>
          <w:sz w:val="24"/>
          <w:szCs w:val="24"/>
          <w:lang w:val="uk-UA" w:eastAsia="ru-RU"/>
          <w14:ligatures w14:val="none"/>
        </w:rPr>
      </w:pPr>
    </w:p>
    <w:p w14:paraId="3A9DCF3B" w14:textId="77777777" w:rsidR="00967117" w:rsidRPr="00967117" w:rsidRDefault="00967117" w:rsidP="00967117">
      <w:pPr>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6 ПОРЯДОК ПЕРЕДАННЯ ТА ПРИЙНЯТТЯ НАДАНИХ ПОСЛУГ З НТЕ ПЕ</w:t>
      </w:r>
    </w:p>
    <w:p w14:paraId="5323EF70"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6.1 Висновок НТЕ оформляють та передають Замовникові виключно після 100 % оплати за надання послуг з проведення НТЕ ПЕ та зарахування грошових коштів на поточний рахунок Виконавця.</w:t>
      </w:r>
    </w:p>
    <w:p w14:paraId="24A56FD5"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6.2 Виконавець:</w:t>
      </w:r>
    </w:p>
    <w:p w14:paraId="79C0178A"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передає висновок НТЕ Замовникові особисто чи його уповноваженому представнику під підпис;</w:t>
      </w:r>
    </w:p>
    <w:p w14:paraId="59540F2E"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або</w:t>
      </w:r>
    </w:p>
    <w:p w14:paraId="08D72FE8"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надсилає поштовим відправленням (рекомендованим листом) на зазначену Замовником в заявці адресу.</w:t>
      </w:r>
    </w:p>
    <w:p w14:paraId="425582BD"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6.3 Висновок НТЕ вважається прийнятим Замовником, якщо протягом 10 (десяти) робочих днів від дати одержання висновку (у разі надсилання поштовим відправленням) і протягом 5 (п’яти) робочих днів від дати отримання висновку НТЕ особисто або його представником не було надано (надіслано) зауважень або обґрунтованих відмов від його прийняття. У такому випадку Сторони вважають послугу щодо погодження (або </w:t>
      </w:r>
      <w:bookmarkStart w:id="2" w:name="_Hlk165641305"/>
      <w:r w:rsidRPr="00967117">
        <w:rPr>
          <w:rFonts w:ascii="Arial" w:eastAsia="Times New Roman" w:hAnsi="Arial" w:cs="Arial"/>
          <w:color w:val="000000"/>
          <w:kern w:val="0"/>
          <w:sz w:val="18"/>
          <w:szCs w:val="18"/>
          <w:lang w:val="uk-UA" w:eastAsia="ru-RU"/>
          <w14:ligatures w14:val="none"/>
        </w:rPr>
        <w:t>відмова в погодженні</w:t>
      </w:r>
      <w:bookmarkEnd w:id="2"/>
      <w:r w:rsidRPr="00967117">
        <w:rPr>
          <w:rFonts w:ascii="Arial" w:eastAsia="Times New Roman" w:hAnsi="Arial" w:cs="Arial"/>
          <w:color w:val="000000"/>
          <w:kern w:val="0"/>
          <w:sz w:val="18"/>
          <w:szCs w:val="18"/>
          <w:lang w:val="uk-UA" w:eastAsia="ru-RU"/>
          <w14:ligatures w14:val="none"/>
        </w:rPr>
        <w:t>) можливості переобладнання КТЗ наданою Замовникові у повному обсязі відповідно до поданої ним заявки.</w:t>
      </w:r>
    </w:p>
    <w:p w14:paraId="658573FC"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6.4 У разі обґрунтованої відмови Замовника від прийняття висновку НТЕ, Сторони складають двосторонній акт із переліком всіх спірних питань та термінів їх врегулювання.</w:t>
      </w:r>
    </w:p>
    <w:p w14:paraId="4BBF76E5" w14:textId="77777777" w:rsidR="00967117" w:rsidRPr="00967117" w:rsidRDefault="00967117" w:rsidP="00967117">
      <w:pPr>
        <w:tabs>
          <w:tab w:val="left" w:pos="708"/>
          <w:tab w:val="center" w:pos="4153"/>
          <w:tab w:val="right" w:pos="8306"/>
        </w:tabs>
        <w:spacing w:after="0" w:line="240" w:lineRule="auto"/>
        <w:ind w:firstLine="360"/>
        <w:jc w:val="center"/>
        <w:rPr>
          <w:rFonts w:ascii="Times New Roman" w:eastAsia="Times New Roman" w:hAnsi="Times New Roman" w:cs="Times New Roman"/>
          <w:b/>
          <w:bCs/>
          <w:kern w:val="0"/>
          <w:sz w:val="24"/>
          <w:szCs w:val="24"/>
          <w:lang w:val="uk-UA" w:eastAsia="ru-RU"/>
          <w14:ligatures w14:val="none"/>
        </w:rPr>
      </w:pPr>
    </w:p>
    <w:p w14:paraId="0B40FBB2" w14:textId="77777777" w:rsidR="00967117" w:rsidRPr="00967117" w:rsidRDefault="00967117" w:rsidP="00967117">
      <w:pPr>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7 ПРАВА ТА ОБОВ’ЯЗКИ СТОРІН</w:t>
      </w:r>
    </w:p>
    <w:p w14:paraId="5704A099"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7.1 Замовник має право:</w:t>
      </w:r>
    </w:p>
    <w:p w14:paraId="6791EB9D"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7.1.1 Звертатись до Виконавця з заявкою.</w:t>
      </w:r>
    </w:p>
    <w:p w14:paraId="6408E4A9"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7.1.2 Одержувати інформацію від Виконавця про хід проведення НТЕ ПЕ. </w:t>
      </w:r>
    </w:p>
    <w:p w14:paraId="4439268C"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7.1.3 Вимагати від Виконавця власними силами та за свій рахунок усунення допущених з вини Виконавця помилок у наданні послуг з проведення НТЕ ПЕ.</w:t>
      </w:r>
    </w:p>
    <w:p w14:paraId="5F88AC10"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lastRenderedPageBreak/>
        <w:t>7.1.4 Одержати від Виконавця висновок НТЕ у встановлений цим Договором строк тільки після надходження на поточний рахунок Виконавця 100 % оплати за надання послуги з проведення НТЕ ПЕ.</w:t>
      </w:r>
    </w:p>
    <w:p w14:paraId="193DCE89"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7.2 Замовник зобов’язаний:</w:t>
      </w:r>
    </w:p>
    <w:p w14:paraId="732926BF"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7.2.1 Надити разом із заявою копії документів, зазначених у пункті 3.2 цього Договору.</w:t>
      </w:r>
    </w:p>
    <w:p w14:paraId="0CC06A72"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7.2.2 Узгоджувати із Виконавцем зміни і доповнення, що вносяться до заявки, стосовно переобладнання КТЗ та його складових частин, які виникають під час </w:t>
      </w:r>
      <w:proofErr w:type="spellStart"/>
      <w:r w:rsidRPr="00967117">
        <w:rPr>
          <w:rFonts w:ascii="Arial" w:eastAsia="Times New Roman" w:hAnsi="Arial" w:cs="Arial"/>
          <w:color w:val="000000"/>
          <w:kern w:val="0"/>
          <w:sz w:val="18"/>
          <w:szCs w:val="18"/>
          <w:lang w:val="uk-UA" w:eastAsia="ru-RU"/>
          <w14:ligatures w14:val="none"/>
        </w:rPr>
        <w:t>експертування</w:t>
      </w:r>
      <w:proofErr w:type="spellEnd"/>
      <w:r w:rsidRPr="00967117">
        <w:rPr>
          <w:rFonts w:ascii="Arial" w:eastAsia="Times New Roman" w:hAnsi="Arial" w:cs="Arial"/>
          <w:color w:val="000000"/>
          <w:kern w:val="0"/>
          <w:sz w:val="18"/>
          <w:szCs w:val="18"/>
          <w:lang w:val="uk-UA" w:eastAsia="ru-RU"/>
          <w14:ligatures w14:val="none"/>
        </w:rPr>
        <w:t>.</w:t>
      </w:r>
    </w:p>
    <w:p w14:paraId="4CC05109"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7.2.3 Надавати на </w:t>
      </w:r>
      <w:proofErr w:type="spellStart"/>
      <w:r w:rsidRPr="00967117">
        <w:rPr>
          <w:rFonts w:ascii="Arial" w:eastAsia="Times New Roman" w:hAnsi="Arial" w:cs="Arial"/>
          <w:color w:val="000000"/>
          <w:kern w:val="0"/>
          <w:sz w:val="18"/>
          <w:szCs w:val="18"/>
          <w:lang w:val="uk-UA" w:eastAsia="ru-RU"/>
          <w14:ligatures w14:val="none"/>
        </w:rPr>
        <w:t>експертування</w:t>
      </w:r>
      <w:proofErr w:type="spellEnd"/>
      <w:r w:rsidRPr="00967117">
        <w:rPr>
          <w:rFonts w:ascii="Arial" w:eastAsia="Times New Roman" w:hAnsi="Arial" w:cs="Arial"/>
          <w:color w:val="000000"/>
          <w:kern w:val="0"/>
          <w:sz w:val="18"/>
          <w:szCs w:val="18"/>
          <w:lang w:val="uk-UA" w:eastAsia="ru-RU"/>
          <w14:ligatures w14:val="none"/>
        </w:rPr>
        <w:t>, за необхідності, КТЗ у строк 5 робочих днів від дати повідомлення його про це Виконавцем, а також супровідні матеріали щодо переобладнання, розрахунки, відомості, що стосуються КТЗ та його складових частин.</w:t>
      </w:r>
    </w:p>
    <w:p w14:paraId="08F193E6"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7.2.4 Своєчасно та в повному обсязі здійснювати оплату послуг НТЕ ПЕ відповідно до наданого Виконавцем розрахункового документа.</w:t>
      </w:r>
    </w:p>
    <w:p w14:paraId="36C398ED"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7.2.5 Нести відповідальність у рамках законодавства України за надання Виконавцеві неправдивої, недостовірної інформації, що стосується заявки, поданої Замовником.</w:t>
      </w:r>
    </w:p>
    <w:p w14:paraId="08CE82AF"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7.2.6 Не використовувати інформацію, яку отримав від Виконавця, на шкоду інтересам Виконавця або його прав.</w:t>
      </w:r>
    </w:p>
    <w:p w14:paraId="75782B18"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7.2.7 Ознайомитися з текстом цього Договору безпосередньо у Виконавця чи на сайті: http://www .insat.org.ua/ до подання заявки.</w:t>
      </w:r>
    </w:p>
    <w:p w14:paraId="1E1A286A"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7.3 Виконавець має право:</w:t>
      </w:r>
    </w:p>
    <w:p w14:paraId="6C8D252D"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7.3.1 Вимагати від Замовника необхідну для надання послуг з проведення НТЕ ПЕ інформацію та документи.</w:t>
      </w:r>
    </w:p>
    <w:p w14:paraId="7DD811CD"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7.3.2 Припинити або відмовитися від надання послуг у разі невиконання Замовником своїх зобов’язань, передбачених цим Договором, або порушення Замовником норм законодавства України, про що письмово повідомляє Замовника впродовж 10 робочих днів від дати виявлення Виконавцем або третьою особою порушення з боку Замовника</w:t>
      </w:r>
    </w:p>
    <w:p w14:paraId="652FD963"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7.3.</w:t>
      </w:r>
      <w:r w:rsidRPr="00967117">
        <w:rPr>
          <w:rFonts w:ascii="Arial" w:eastAsia="Times New Roman" w:hAnsi="Arial" w:cs="Arial"/>
          <w:color w:val="000000"/>
          <w:kern w:val="0"/>
          <w:sz w:val="18"/>
          <w:szCs w:val="18"/>
          <w:lang w:val="ru-RU" w:eastAsia="ru-RU"/>
          <w14:ligatures w14:val="none"/>
        </w:rPr>
        <w:t>3</w:t>
      </w:r>
      <w:r w:rsidRPr="00967117">
        <w:rPr>
          <w:rFonts w:ascii="Arial" w:eastAsia="Times New Roman" w:hAnsi="Arial" w:cs="Arial"/>
          <w:color w:val="000000"/>
          <w:kern w:val="0"/>
          <w:sz w:val="18"/>
          <w:szCs w:val="18"/>
          <w:lang w:val="uk-UA" w:eastAsia="ru-RU"/>
          <w14:ligatures w14:val="none"/>
        </w:rPr>
        <w:t xml:space="preserve"> Встановлювати та обґрунтовано змінювати вартість наданих послуг з проведення НТЕ ПЕ.</w:t>
      </w:r>
    </w:p>
    <w:p w14:paraId="77B384CD"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7.3.</w:t>
      </w:r>
      <w:r w:rsidRPr="00967117">
        <w:rPr>
          <w:rFonts w:ascii="Arial" w:eastAsia="Times New Roman" w:hAnsi="Arial" w:cs="Arial"/>
          <w:color w:val="000000"/>
          <w:kern w:val="0"/>
          <w:sz w:val="18"/>
          <w:szCs w:val="18"/>
          <w:lang w:val="ru-RU" w:eastAsia="ru-RU"/>
          <w14:ligatures w14:val="none"/>
        </w:rPr>
        <w:t>4</w:t>
      </w:r>
      <w:r w:rsidRPr="00967117">
        <w:rPr>
          <w:rFonts w:ascii="Arial" w:eastAsia="Times New Roman" w:hAnsi="Arial" w:cs="Arial"/>
          <w:color w:val="000000"/>
          <w:kern w:val="0"/>
          <w:sz w:val="18"/>
          <w:szCs w:val="18"/>
          <w:lang w:val="uk-UA" w:eastAsia="ru-RU"/>
          <w14:ligatures w14:val="none"/>
        </w:rPr>
        <w:t xml:space="preserve"> Видати Замовникові висновок НТЕ, виходячи з вимог законодавства України, за умови, що Замовник здійснив 100 % оплату за надання послуг з проведення НТЕ ПЕ, яка зарахована на поточний рахунок Виконавця, та надав усі необхідні для проведення експертизи документи та інформацію.</w:t>
      </w:r>
    </w:p>
    <w:p w14:paraId="3CFAA482"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7.3.</w:t>
      </w:r>
      <w:r w:rsidRPr="00967117">
        <w:rPr>
          <w:rFonts w:ascii="Arial" w:eastAsia="Times New Roman" w:hAnsi="Arial" w:cs="Arial"/>
          <w:color w:val="000000"/>
          <w:kern w:val="0"/>
          <w:sz w:val="18"/>
          <w:szCs w:val="18"/>
          <w:lang w:val="ru-RU" w:eastAsia="ru-RU"/>
          <w14:ligatures w14:val="none"/>
        </w:rPr>
        <w:t>5</w:t>
      </w:r>
      <w:r w:rsidRPr="00967117">
        <w:rPr>
          <w:rFonts w:ascii="Arial" w:eastAsia="Times New Roman" w:hAnsi="Arial" w:cs="Arial"/>
          <w:color w:val="000000"/>
          <w:kern w:val="0"/>
          <w:sz w:val="18"/>
          <w:szCs w:val="18"/>
          <w:lang w:val="uk-UA" w:eastAsia="ru-RU"/>
          <w14:ligatures w14:val="none"/>
        </w:rPr>
        <w:t> Не приймати та не розглядати заявку Замовника у разі не надання ним документів, зазначених у пункті 3.2 цього Договору.</w:t>
      </w:r>
    </w:p>
    <w:p w14:paraId="7685E8C3"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7.4 Виконавець зобов’язаний:</w:t>
      </w:r>
    </w:p>
    <w:p w14:paraId="0A3F835E"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7.4.1 Прийняти та розглянути надану Замовником заявку у строк, передбачений цим Договором.</w:t>
      </w:r>
    </w:p>
    <w:p w14:paraId="419F70CF"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7.4.2 Надати Замовникові в строк відповідно п. 4.1 цього Договору висновок НТЕ з обов’язковими вимогами безпеки до конструкції переобладнаного КТЗ, а у разі виявлення Замовником помилок у висновку НТЕ – усунути їх за свій рахунок.</w:t>
      </w:r>
    </w:p>
    <w:p w14:paraId="1CB78FDD" w14:textId="77777777" w:rsidR="00967117" w:rsidRPr="00967117" w:rsidRDefault="00967117" w:rsidP="00967117">
      <w:pPr>
        <w:tabs>
          <w:tab w:val="left" w:pos="0"/>
        </w:tabs>
        <w:spacing w:after="0" w:line="240" w:lineRule="auto"/>
        <w:ind w:firstLine="284"/>
        <w:jc w:val="both"/>
        <w:rPr>
          <w:rFonts w:ascii="Arial" w:eastAsia="Times New Roman" w:hAnsi="Arial" w:cs="Arial"/>
          <w:color w:val="000000"/>
          <w:kern w:val="0"/>
          <w:sz w:val="18"/>
          <w:szCs w:val="18"/>
          <w:lang w:val="uk-UA" w:eastAsia="ru-RU"/>
          <w14:ligatures w14:val="none"/>
        </w:rPr>
      </w:pPr>
    </w:p>
    <w:p w14:paraId="4916E2E2" w14:textId="77777777" w:rsidR="00967117" w:rsidRPr="00967117" w:rsidRDefault="00967117" w:rsidP="00967117">
      <w:pPr>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8 ВІДПОВІДАЛЬНІСТЬ СТОРІН</w:t>
      </w:r>
    </w:p>
    <w:p w14:paraId="0E0ACA87"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8.1 За невиконання чи неналежне виконання зобов’язань згідно з цим Договором Сторони несуть відповідальність відповідно до законодавства України.</w:t>
      </w:r>
    </w:p>
    <w:p w14:paraId="4F084906"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8.2 Виконавця вважають таким, що прострочив виконання зобов’язання, якщо він без незалежних від нього причин не приступив до виконання взятих зобов’язань або не виконав його у строк, установлений цим Договором.</w:t>
      </w:r>
    </w:p>
    <w:p w14:paraId="0BE65CED"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8.3 Прострочення Виконавця не настає, якщо зобов’язання не може бути виконане внаслідок прострочення Замовника.</w:t>
      </w:r>
    </w:p>
    <w:p w14:paraId="1F87993C"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8.4 Якщо Замовник не вчинив дії, до вчинення яких Виконавець не міг виконати свої зобов’язання за цим Договором, виконання зобов’язання може бути відстрочене на час прострочення Замовника.</w:t>
      </w:r>
    </w:p>
    <w:p w14:paraId="300E61EC"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8.5 Виконавець не несе відповідальність за надання послуг Замовнику у разі, якщо буде встановлено, що Замовник здійснив переобладнання КТЗ та його складових частин до подання заявки Виконавцю.</w:t>
      </w:r>
    </w:p>
    <w:p w14:paraId="32CF6D62" w14:textId="77777777" w:rsidR="00967117" w:rsidRPr="00967117" w:rsidRDefault="00967117" w:rsidP="00967117">
      <w:pPr>
        <w:tabs>
          <w:tab w:val="left" w:pos="3315"/>
        </w:tabs>
        <w:spacing w:after="0" w:line="240" w:lineRule="auto"/>
        <w:jc w:val="center"/>
        <w:rPr>
          <w:rFonts w:ascii="Times New Roman" w:eastAsia="Times New Roman" w:hAnsi="Times New Roman" w:cs="Times New Roman"/>
          <w:b/>
          <w:bCs/>
          <w:kern w:val="0"/>
          <w:sz w:val="24"/>
          <w:szCs w:val="24"/>
          <w:lang w:val="uk-UA" w:eastAsia="ru-RU"/>
          <w14:ligatures w14:val="none"/>
        </w:rPr>
      </w:pPr>
    </w:p>
    <w:p w14:paraId="5AA4097D" w14:textId="77777777" w:rsidR="00967117" w:rsidRPr="00967117" w:rsidRDefault="00967117" w:rsidP="00967117">
      <w:pPr>
        <w:spacing w:after="0" w:line="240" w:lineRule="auto"/>
        <w:ind w:firstLine="567"/>
        <w:jc w:val="center"/>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9 ВИРІШЕННЯ СПОРІВ</w:t>
      </w:r>
    </w:p>
    <w:p w14:paraId="620CE5C9"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9.1 У разі виникнення спорів між Сторонами у зв'язку з виконанням цього Договору Сторони вживатимуть заходів для розв'язання їх шляхом переговорів. Досудове врегулювання спору є </w:t>
      </w:r>
      <w:proofErr w:type="spellStart"/>
      <w:r w:rsidRPr="00967117">
        <w:rPr>
          <w:rFonts w:ascii="Arial" w:eastAsia="Times New Roman" w:hAnsi="Arial" w:cs="Arial"/>
          <w:color w:val="000000"/>
          <w:kern w:val="0"/>
          <w:sz w:val="18"/>
          <w:szCs w:val="18"/>
          <w:lang w:val="uk-UA" w:eastAsia="ru-RU"/>
          <w14:ligatures w14:val="none"/>
        </w:rPr>
        <w:t>обов</w:t>
      </w:r>
      <w:proofErr w:type="spellEnd"/>
      <w:r w:rsidRPr="00967117">
        <w:rPr>
          <w:rFonts w:ascii="Arial" w:eastAsia="Times New Roman" w:hAnsi="Arial" w:cs="Arial"/>
          <w:color w:val="000000"/>
          <w:kern w:val="0"/>
          <w:sz w:val="18"/>
          <w:szCs w:val="18"/>
          <w:lang w:val="ru-RU" w:eastAsia="ru-RU"/>
          <w14:ligatures w14:val="none"/>
        </w:rPr>
        <w:t>’</w:t>
      </w:r>
      <w:proofErr w:type="spellStart"/>
      <w:r w:rsidRPr="00967117">
        <w:rPr>
          <w:rFonts w:ascii="Arial" w:eastAsia="Times New Roman" w:hAnsi="Arial" w:cs="Arial"/>
          <w:color w:val="000000"/>
          <w:kern w:val="0"/>
          <w:sz w:val="18"/>
          <w:szCs w:val="18"/>
          <w:lang w:val="uk-UA" w:eastAsia="ru-RU"/>
          <w14:ligatures w14:val="none"/>
        </w:rPr>
        <w:t>язковим</w:t>
      </w:r>
      <w:proofErr w:type="spellEnd"/>
      <w:r w:rsidRPr="00967117">
        <w:rPr>
          <w:rFonts w:ascii="Arial" w:eastAsia="Times New Roman" w:hAnsi="Arial" w:cs="Arial"/>
          <w:color w:val="000000"/>
          <w:kern w:val="0"/>
          <w:sz w:val="18"/>
          <w:szCs w:val="18"/>
          <w:lang w:val="uk-UA" w:eastAsia="ru-RU"/>
          <w14:ligatures w14:val="none"/>
        </w:rPr>
        <w:t>.</w:t>
      </w:r>
    </w:p>
    <w:p w14:paraId="23D84702"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9.2 У разі неможливості такого урегулювання всі спори підлягають розгляду відповідно до чинного законодавства України</w:t>
      </w:r>
    </w:p>
    <w:p w14:paraId="3B28DC49" w14:textId="77777777" w:rsidR="00967117" w:rsidRPr="00967117" w:rsidRDefault="00967117" w:rsidP="00967117">
      <w:pPr>
        <w:tabs>
          <w:tab w:val="left" w:pos="3315"/>
        </w:tabs>
        <w:spacing w:after="0" w:line="240" w:lineRule="auto"/>
        <w:jc w:val="center"/>
        <w:rPr>
          <w:rFonts w:ascii="Times New Roman" w:eastAsia="Times New Roman" w:hAnsi="Times New Roman" w:cs="Times New Roman"/>
          <w:b/>
          <w:bCs/>
          <w:kern w:val="0"/>
          <w:sz w:val="24"/>
          <w:szCs w:val="24"/>
          <w:lang w:val="uk-UA" w:eastAsia="ru-RU"/>
          <w14:ligatures w14:val="none"/>
        </w:rPr>
      </w:pPr>
    </w:p>
    <w:p w14:paraId="2997BE14" w14:textId="77777777" w:rsidR="00967117" w:rsidRPr="00967117" w:rsidRDefault="00967117" w:rsidP="00967117">
      <w:pPr>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10 ДІЯ ОБСТАВИН НЕПЕРЕБОРНОЇ СИЛИ</w:t>
      </w:r>
    </w:p>
    <w:p w14:paraId="3D63CBC6"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10.1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388D41D9"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10.2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w:t>
      </w:r>
    </w:p>
    <w:p w14:paraId="1E23F049"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10.3 Доказом виникнення обставин непереборної сили та строку їх дії є відповідні документи, які  видаються Торгово-промисловою палатою України або іншим уповноваженим на це органом.</w:t>
      </w:r>
    </w:p>
    <w:p w14:paraId="63C5DAD0"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10.4 У разі, коли строк дії обставин непереборної сили продовжується більше 30 (тридцяти) днів, кожна із Сторін, в установленому порядку, має право розірвати цей Договір. У разі попередньої оплати Виконавець повертає </w:t>
      </w:r>
      <w:r w:rsidRPr="00967117">
        <w:rPr>
          <w:rFonts w:ascii="Arial" w:eastAsia="Times New Roman" w:hAnsi="Arial" w:cs="Arial"/>
          <w:color w:val="000000"/>
          <w:kern w:val="0"/>
          <w:sz w:val="18"/>
          <w:szCs w:val="18"/>
          <w:lang w:val="uk-UA" w:eastAsia="ru-RU"/>
          <w14:ligatures w14:val="none"/>
        </w:rPr>
        <w:lastRenderedPageBreak/>
        <w:t>Замовникові кошти протягом 3 (трьох) днів з дати розірвання цього Договору. У цьому випадку жодна із Сторін не має права вимагати компенсації можливих збитків з іншої Сторони.</w:t>
      </w:r>
    </w:p>
    <w:p w14:paraId="3868438A" w14:textId="77777777" w:rsidR="00967117" w:rsidRPr="00967117" w:rsidRDefault="00967117" w:rsidP="00967117">
      <w:pPr>
        <w:tabs>
          <w:tab w:val="left" w:pos="3315"/>
        </w:tabs>
        <w:spacing w:after="0" w:line="240" w:lineRule="auto"/>
        <w:ind w:firstLine="540"/>
        <w:jc w:val="both"/>
        <w:rPr>
          <w:rFonts w:ascii="Times New Roman" w:eastAsia="Times New Roman" w:hAnsi="Times New Roman" w:cs="Times New Roman"/>
          <w:bCs/>
          <w:kern w:val="0"/>
          <w:sz w:val="24"/>
          <w:szCs w:val="24"/>
          <w:lang w:val="uk-UA" w:eastAsia="ru-RU"/>
          <w14:ligatures w14:val="none"/>
        </w:rPr>
      </w:pPr>
    </w:p>
    <w:p w14:paraId="12F3E724" w14:textId="77777777" w:rsidR="00967117" w:rsidRPr="00967117" w:rsidRDefault="00967117" w:rsidP="00967117">
      <w:pPr>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11 ДОДЕРЖАННЯ СТОРОНАМИ АНТИКОРУПЦІЙНОГО ЗАКОНОДАВСТВА УКРАЇНИ</w:t>
      </w:r>
    </w:p>
    <w:p w14:paraId="31F71A09"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11.1 Під час виконання своїх зобов'язань за цим Договором, Сторони, їх афілійовані особи, працівники, представники або посередники не виплачують, не пропонують виплатити і не дозволяють виплату будь-яких грошових коштів або цінностей, прямо або побічно, будь-яким особам, для здійснення впливу на дії чи рішення цих осіб з метою отримати які-небудь неправомірні переваги чи інші неправомірні цілі.</w:t>
      </w:r>
    </w:p>
    <w:p w14:paraId="6FAE8975"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11.2 Під час виконання своїх зобов'язань за цим Договором, Сторони, їх афілійовані особи, працівники, представники або посередники не здійснюють дії, що кваліфікуються застосовними для цілей цього Договору законодавством України, як дача/отримання неправомірної вигоди, комерційний підкуп, а також дії, що порушують вимоги  антикорупційного законодавства України </w:t>
      </w:r>
    </w:p>
    <w:p w14:paraId="15DC4491"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11.3 Кожна із Сторін відмовляється від стимулювання яким-небудь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способами, або будь якого впливу на працівників Сторін,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14:paraId="3E3F3A47"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11.3.1 Під діями працівника, здійснюваними на користь стимулюючої його Сторони, розуміють, зокрема:</w:t>
      </w:r>
    </w:p>
    <w:p w14:paraId="1AAB9A33"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 надання невиправданих переваг порівняно з іншими контрагентами;</w:t>
      </w:r>
    </w:p>
    <w:p w14:paraId="4447594A"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2) надання будь-яких гарантій;</w:t>
      </w:r>
    </w:p>
    <w:p w14:paraId="00393FA8"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3) прискорення існуючих процедур;</w:t>
      </w:r>
    </w:p>
    <w:p w14:paraId="2F4BC65B"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4) інші дії, що виконує працівник в рамках своїх посадових обов'язків, але йдуть врозріз з принципами прозорості та відкритості взаємин між Сторонами.</w:t>
      </w:r>
    </w:p>
    <w:p w14:paraId="09055EFD"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11.3.2 Замовник зобов’язується не здійснювати комунікацію або спроби комунікації (у тому числі з метою отримання будь-якої інформації) з працівниками, що не є уповноваженими Виконавцем на певну взаємодію з Замовником.</w:t>
      </w:r>
    </w:p>
    <w:p w14:paraId="2E19CE2D"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11.4 У разі виникнення у однієї із Сторін підозри, що відбулося або може відбутися порушення будь-яких антикорупційних умов, або порушення Замовником умов п. 11.3.2 Договору, відповідна Сторона зобов'язується повідомити іншу Сторону про це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спрямоване протягом 5 (п'яти) робочих днів з дати направлення письмового повідомлення.</w:t>
      </w:r>
    </w:p>
    <w:p w14:paraId="2F076C04"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11.5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представниками або посередниками, що виражається в діях, які кваліфікуються законодавством України, як дача або одержання неправомірної вигоди, комерційний підкуп, а також інших діях, що порушують вимоги антикорупційного законодавства України </w:t>
      </w:r>
    </w:p>
    <w:p w14:paraId="4AC79CDC"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11.6 Сторони визнають проведення процедур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 При цьому Сторони забезпечують реалізацію процедур з проведення перевірок з метою запобігання ризиків залучення Сторін в корупційну діяльність.</w:t>
      </w:r>
    </w:p>
    <w:p w14:paraId="66D981BB"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11.7 Сторони визнають, що їхні можливі неправомірні дії та порушення антикорупційних умов цього Договору можуть спричинити за собою несприятливі наслідки - від пониження рейтингу надійності контрагента до істотних обмежень по взаємодії з контрагентом або розірвання цього Договору.</w:t>
      </w:r>
    </w:p>
    <w:p w14:paraId="4152CCA8"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11.8 Сторони гарантують здійснення належного розгляду по представленим в рамках виконання умов цього Договору фактами з дотриманням принципів конфіденційності та застосування ефективних заходів щодо усунення практичних труднощів та запобігання можливих конфліктних ситуацій.</w:t>
      </w:r>
    </w:p>
    <w:p w14:paraId="20822E30"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11.9 Сторони гарантують повну конфіденційність з питань виконання антикорупційних умов цього Договору, а також відсутність негативних наслідків як для  Сторін в цілому, так і для конкретних працівників, які повідомили про порушення.</w:t>
      </w:r>
    </w:p>
    <w:p w14:paraId="3D32A328"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11.10 Сторони зобов’язуються обов’язково дотримуватися антикорупційного законодавства України.</w:t>
      </w:r>
    </w:p>
    <w:p w14:paraId="5AAA0674" w14:textId="77777777" w:rsidR="00967117" w:rsidRPr="00967117" w:rsidRDefault="00967117" w:rsidP="00967117">
      <w:pPr>
        <w:spacing w:after="0" w:line="240" w:lineRule="auto"/>
        <w:ind w:firstLine="567"/>
        <w:jc w:val="both"/>
        <w:rPr>
          <w:rFonts w:ascii="Arial" w:eastAsia="Times New Roman" w:hAnsi="Arial" w:cs="Arial"/>
          <w:color w:val="000000"/>
          <w:kern w:val="0"/>
          <w:sz w:val="18"/>
          <w:szCs w:val="18"/>
          <w:lang w:val="uk-UA" w:eastAsia="ru-RU"/>
          <w14:ligatures w14:val="none"/>
        </w:rPr>
      </w:pPr>
    </w:p>
    <w:p w14:paraId="47C67093" w14:textId="77777777" w:rsidR="00967117" w:rsidRPr="00967117" w:rsidRDefault="00967117" w:rsidP="00967117">
      <w:pPr>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12 ПРИКІНЦЕВІ ПОЛОЖЕННЯ</w:t>
      </w:r>
    </w:p>
    <w:p w14:paraId="22D9887A" w14:textId="77777777" w:rsidR="00967117" w:rsidRPr="00967117" w:rsidRDefault="00967117" w:rsidP="00967117">
      <w:pPr>
        <w:spacing w:after="0" w:line="240" w:lineRule="auto"/>
        <w:ind w:firstLine="284"/>
        <w:jc w:val="both"/>
        <w:rPr>
          <w:rFonts w:ascii="Arial" w:eastAsia="Times New Roman" w:hAnsi="Arial" w:cs="Arial"/>
          <w:kern w:val="0"/>
          <w:sz w:val="18"/>
          <w:szCs w:val="18"/>
          <w:lang w:val="uk-UA" w:eastAsia="uk-UA"/>
          <w14:ligatures w14:val="none"/>
        </w:rPr>
      </w:pPr>
      <w:r w:rsidRPr="00967117">
        <w:rPr>
          <w:rFonts w:ascii="Arial" w:eastAsia="Times New Roman" w:hAnsi="Arial" w:cs="Arial"/>
          <w:color w:val="000000"/>
          <w:kern w:val="0"/>
          <w:sz w:val="18"/>
          <w:szCs w:val="18"/>
          <w:lang w:val="uk-UA" w:eastAsia="ru-RU"/>
          <w14:ligatures w14:val="none"/>
        </w:rPr>
        <w:t xml:space="preserve">12.1 </w:t>
      </w:r>
      <w:r w:rsidRPr="00967117">
        <w:rPr>
          <w:rFonts w:ascii="Arial" w:eastAsia="Times New Roman" w:hAnsi="Arial" w:cs="Arial"/>
          <w:kern w:val="0"/>
          <w:sz w:val="18"/>
          <w:szCs w:val="18"/>
          <w:lang w:val="uk-UA" w:eastAsia="uk-UA"/>
          <w14:ligatures w14:val="none"/>
        </w:rPr>
        <w:t xml:space="preserve">Сторони гарантують, що відносно них не застосовано персональні, економічні, спеціальні та інші обмежувальні санкції та вони не перебувають у Реєстрі </w:t>
      </w:r>
      <w:proofErr w:type="spellStart"/>
      <w:r w:rsidRPr="00967117">
        <w:rPr>
          <w:rFonts w:ascii="Arial" w:eastAsia="Times New Roman" w:hAnsi="Arial" w:cs="Arial"/>
          <w:kern w:val="0"/>
          <w:sz w:val="18"/>
          <w:szCs w:val="18"/>
          <w:lang w:val="uk-UA" w:eastAsia="uk-UA"/>
          <w14:ligatures w14:val="none"/>
        </w:rPr>
        <w:t>санкційних</w:t>
      </w:r>
      <w:proofErr w:type="spellEnd"/>
      <w:r w:rsidRPr="00967117">
        <w:rPr>
          <w:rFonts w:ascii="Arial" w:eastAsia="Times New Roman" w:hAnsi="Arial" w:cs="Arial"/>
          <w:kern w:val="0"/>
          <w:sz w:val="18"/>
          <w:szCs w:val="18"/>
          <w:lang w:val="uk-UA" w:eastAsia="uk-UA"/>
          <w14:ligatures w14:val="none"/>
        </w:rPr>
        <w:t xml:space="preserve"> осіб «</w:t>
      </w:r>
      <w:proofErr w:type="spellStart"/>
      <w:r w:rsidRPr="00967117">
        <w:rPr>
          <w:rFonts w:ascii="Arial" w:eastAsia="Times New Roman" w:hAnsi="Arial" w:cs="Arial"/>
          <w:kern w:val="0"/>
          <w:sz w:val="18"/>
          <w:szCs w:val="18"/>
          <w:lang w:val="uk-UA" w:eastAsia="uk-UA"/>
          <w14:ligatures w14:val="none"/>
        </w:rPr>
        <w:t>Війна&amp;Санкції</w:t>
      </w:r>
      <w:proofErr w:type="spellEnd"/>
      <w:r w:rsidRPr="00967117">
        <w:rPr>
          <w:rFonts w:ascii="Arial" w:eastAsia="Times New Roman" w:hAnsi="Arial" w:cs="Arial"/>
          <w:kern w:val="0"/>
          <w:sz w:val="18"/>
          <w:szCs w:val="18"/>
          <w:lang w:val="uk-UA" w:eastAsia="uk-UA"/>
          <w14:ligatures w14:val="none"/>
        </w:rPr>
        <w:t>».</w:t>
      </w:r>
    </w:p>
    <w:p w14:paraId="0E557854"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12.2 У випадках, не передбачених цим договором, Сторони керуються законодавством України.</w:t>
      </w:r>
    </w:p>
    <w:p w14:paraId="7FF5F758"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 xml:space="preserve">12.3 Представники Сторін дають згоду на обробку їх персональних даних відповідно до Закону України "Про захист персональних даних" з метою забезпечення договірних відносин під час здійснення господарської діяльності, передбаченої Статутом ДП "ДержавтотрансНДІпроект". Цю згоду представники Сторін надають на строк дії договірних відносин згідно із законодавством України. </w:t>
      </w:r>
    </w:p>
    <w:p w14:paraId="1A1EDA17" w14:textId="77777777" w:rsidR="00967117" w:rsidRPr="00967117" w:rsidRDefault="00967117" w:rsidP="00967117">
      <w:pPr>
        <w:spacing w:after="0" w:line="240" w:lineRule="auto"/>
        <w:ind w:firstLine="284"/>
        <w:jc w:val="both"/>
        <w:rPr>
          <w:rFonts w:ascii="Arial" w:eastAsia="Times New Roman" w:hAnsi="Arial" w:cs="Arial"/>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t>Під обробкою персональних даних представники Сторін розуміють будь-яку дію або сукупність дій, які пов'язані зі збиранням, реєстрацією, накопиченням, зберіганням, використанням і поширенням, знеособленням, знищенням відомостей щодо представників Сторін.</w:t>
      </w:r>
    </w:p>
    <w:p w14:paraId="2CA16638" w14:textId="77777777" w:rsidR="00967117" w:rsidRPr="00967117" w:rsidRDefault="00967117" w:rsidP="00967117">
      <w:pPr>
        <w:spacing w:after="0" w:line="240" w:lineRule="auto"/>
        <w:ind w:firstLine="284"/>
        <w:jc w:val="both"/>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color w:val="000000"/>
          <w:kern w:val="0"/>
          <w:sz w:val="18"/>
          <w:szCs w:val="18"/>
          <w:lang w:val="uk-UA" w:eastAsia="ru-RU"/>
          <w14:ligatures w14:val="none"/>
        </w:rPr>
        <w:lastRenderedPageBreak/>
        <w:t>Під персональними даними представники Сторін розуміють відомості чи сукупність відомостей, за якими Замовник може бути  ідентифікований.</w:t>
      </w:r>
    </w:p>
    <w:p w14:paraId="46DB3F38" w14:textId="77777777" w:rsidR="00967117" w:rsidRPr="00967117" w:rsidRDefault="00967117" w:rsidP="00967117">
      <w:pPr>
        <w:spacing w:after="0" w:line="240" w:lineRule="auto"/>
        <w:ind w:firstLine="284"/>
        <w:jc w:val="both"/>
        <w:rPr>
          <w:rFonts w:ascii="Arial" w:eastAsia="Times New Roman" w:hAnsi="Arial" w:cs="Arial"/>
          <w:b/>
          <w:bCs/>
          <w:color w:val="000000"/>
          <w:kern w:val="0"/>
          <w:sz w:val="18"/>
          <w:szCs w:val="18"/>
          <w:lang w:val="uk-UA" w:eastAsia="ru-RU"/>
          <w14:ligatures w14:val="none"/>
        </w:rPr>
      </w:pPr>
    </w:p>
    <w:p w14:paraId="64152F1E" w14:textId="77777777" w:rsidR="00967117" w:rsidRPr="00967117" w:rsidRDefault="00967117" w:rsidP="00967117">
      <w:pPr>
        <w:spacing w:after="0" w:line="240" w:lineRule="auto"/>
        <w:ind w:firstLine="284"/>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13 СТРОК ДІЇ ДОГОВОРУ</w:t>
      </w:r>
    </w:p>
    <w:p w14:paraId="1BBD81B2" w14:textId="77777777" w:rsidR="00967117" w:rsidRPr="00967117" w:rsidRDefault="00967117" w:rsidP="00967117">
      <w:pPr>
        <w:tabs>
          <w:tab w:val="left" w:pos="284"/>
        </w:tabs>
        <w:spacing w:after="0" w:line="240" w:lineRule="auto"/>
        <w:jc w:val="both"/>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ab/>
        <w:t>13.1 Договір набирає чинності з моменту акцепту його Замовником і діє один календарний рік з цього моменту, але в будь-якому випадку до повного виконання Сторонами взятих на себе зобов’язань.</w:t>
      </w:r>
    </w:p>
    <w:p w14:paraId="50253D70" w14:textId="77777777" w:rsidR="00967117" w:rsidRPr="00967117" w:rsidRDefault="00967117" w:rsidP="00967117">
      <w:pPr>
        <w:tabs>
          <w:tab w:val="left" w:pos="284"/>
        </w:tabs>
        <w:spacing w:after="0" w:line="240" w:lineRule="auto"/>
        <w:jc w:val="both"/>
        <w:rPr>
          <w:rFonts w:ascii="Arial" w:eastAsia="Times New Roman" w:hAnsi="Arial" w:cs="Arial"/>
          <w:bCs/>
          <w:color w:val="000000"/>
          <w:kern w:val="0"/>
          <w:sz w:val="18"/>
          <w:szCs w:val="18"/>
          <w:lang w:val="uk-UA" w:eastAsia="ru-RU"/>
          <w14:ligatures w14:val="none"/>
        </w:rPr>
      </w:pPr>
    </w:p>
    <w:p w14:paraId="3FB2DF3C" w14:textId="77777777" w:rsidR="00967117" w:rsidRPr="00967117" w:rsidRDefault="00967117" w:rsidP="00967117">
      <w:pPr>
        <w:tabs>
          <w:tab w:val="left" w:pos="284"/>
        </w:tabs>
        <w:spacing w:after="0" w:line="240" w:lineRule="auto"/>
        <w:jc w:val="center"/>
        <w:rPr>
          <w:rFonts w:ascii="Arial" w:eastAsia="Times New Roman" w:hAnsi="Arial" w:cs="Arial"/>
          <w:b/>
          <w:bCs/>
          <w:color w:val="000000"/>
          <w:kern w:val="0"/>
          <w:sz w:val="18"/>
          <w:szCs w:val="18"/>
          <w:lang w:val="uk-UA" w:eastAsia="ru-RU"/>
          <w14:ligatures w14:val="none"/>
        </w:rPr>
      </w:pPr>
      <w:r w:rsidRPr="00967117">
        <w:rPr>
          <w:rFonts w:ascii="Arial" w:eastAsia="Times New Roman" w:hAnsi="Arial" w:cs="Arial"/>
          <w:b/>
          <w:bCs/>
          <w:color w:val="000000"/>
          <w:kern w:val="0"/>
          <w:sz w:val="18"/>
          <w:szCs w:val="18"/>
          <w:lang w:val="uk-UA" w:eastAsia="ru-RU"/>
          <w14:ligatures w14:val="none"/>
        </w:rPr>
        <w:t>14 МІСЦЕЗНАХОДЖЕННЯ, РЕКВІЗИТИ ТА КОНТАКТНІ ДАНІ ВИКОНАВЦЯ</w:t>
      </w:r>
    </w:p>
    <w:p w14:paraId="4C2AC9B4" w14:textId="77777777" w:rsidR="00967117" w:rsidRPr="00967117" w:rsidRDefault="00967117" w:rsidP="00967117">
      <w:pPr>
        <w:tabs>
          <w:tab w:val="left" w:pos="284"/>
        </w:tabs>
        <w:spacing w:after="0" w:line="240" w:lineRule="auto"/>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 xml:space="preserve">ДП "ДержавтотрансНДІпроект". Адреса: 03113, м. Київ, </w:t>
      </w:r>
      <w:proofErr w:type="spellStart"/>
      <w:r w:rsidRPr="00967117">
        <w:rPr>
          <w:rFonts w:ascii="Arial" w:eastAsia="Times New Roman" w:hAnsi="Arial" w:cs="Arial"/>
          <w:bCs/>
          <w:color w:val="000000"/>
          <w:kern w:val="0"/>
          <w:sz w:val="18"/>
          <w:szCs w:val="18"/>
          <w:lang w:val="uk-UA" w:eastAsia="ru-RU"/>
          <w14:ligatures w14:val="none"/>
        </w:rPr>
        <w:t>просп</w:t>
      </w:r>
      <w:proofErr w:type="spellEnd"/>
      <w:r w:rsidRPr="00967117">
        <w:rPr>
          <w:rFonts w:ascii="Arial" w:eastAsia="Times New Roman" w:hAnsi="Arial" w:cs="Arial"/>
          <w:bCs/>
          <w:color w:val="000000"/>
          <w:kern w:val="0"/>
          <w:sz w:val="18"/>
          <w:szCs w:val="18"/>
          <w:lang w:val="uk-UA" w:eastAsia="ru-RU"/>
          <w14:ligatures w14:val="none"/>
        </w:rPr>
        <w:t>. Берестейський, 57.</w:t>
      </w:r>
    </w:p>
    <w:p w14:paraId="2088CE1E" w14:textId="77777777" w:rsidR="00967117" w:rsidRPr="00967117" w:rsidRDefault="00967117" w:rsidP="00967117">
      <w:pPr>
        <w:tabs>
          <w:tab w:val="left" w:pos="284"/>
        </w:tabs>
        <w:spacing w:after="0" w:line="240" w:lineRule="auto"/>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П/р № IBAN: UA613226690000000260003011057 в АТ "Ощадбанк", Філія – Головне управління по м. Києву</w:t>
      </w:r>
    </w:p>
    <w:p w14:paraId="3B581291" w14:textId="77777777" w:rsidR="00967117" w:rsidRPr="00967117" w:rsidRDefault="00967117" w:rsidP="00967117">
      <w:pPr>
        <w:tabs>
          <w:tab w:val="left" w:pos="284"/>
        </w:tabs>
        <w:spacing w:after="0" w:line="240" w:lineRule="auto"/>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і Київській області.</w:t>
      </w:r>
    </w:p>
    <w:p w14:paraId="3CCD0AF6" w14:textId="77777777" w:rsidR="00967117" w:rsidRPr="00967117" w:rsidRDefault="00967117" w:rsidP="00967117">
      <w:pPr>
        <w:tabs>
          <w:tab w:val="left" w:pos="284"/>
        </w:tabs>
        <w:spacing w:after="0" w:line="240" w:lineRule="auto"/>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МФО 322669, ЄДРПОУ 01527695. Свідоцтво про реєстрацію платника ПДВ № 36085418.</w:t>
      </w:r>
    </w:p>
    <w:p w14:paraId="212A4162" w14:textId="77777777" w:rsidR="00967117" w:rsidRPr="00967117" w:rsidRDefault="00967117" w:rsidP="00967117">
      <w:pPr>
        <w:tabs>
          <w:tab w:val="left" w:pos="284"/>
        </w:tabs>
        <w:spacing w:after="0" w:line="240" w:lineRule="auto"/>
        <w:rPr>
          <w:rFonts w:ascii="Arial" w:eastAsia="Times New Roman" w:hAnsi="Arial" w:cs="Arial"/>
          <w:bCs/>
          <w:color w:val="000000"/>
          <w:kern w:val="0"/>
          <w:sz w:val="18"/>
          <w:szCs w:val="18"/>
          <w:lang w:val="uk-UA" w:eastAsia="ru-RU"/>
          <w14:ligatures w14:val="none"/>
        </w:rPr>
      </w:pPr>
      <w:r w:rsidRPr="00967117">
        <w:rPr>
          <w:rFonts w:ascii="Arial" w:eastAsia="Times New Roman" w:hAnsi="Arial" w:cs="Arial"/>
          <w:bCs/>
          <w:color w:val="000000"/>
          <w:kern w:val="0"/>
          <w:sz w:val="18"/>
          <w:szCs w:val="18"/>
          <w:lang w:val="uk-UA" w:eastAsia="ru-RU"/>
          <w14:ligatures w14:val="none"/>
        </w:rPr>
        <w:t>Індивідуальний податковий номер № 015276926580. Платник податку на прибуток на загальних умовах.</w:t>
      </w:r>
    </w:p>
    <w:p w14:paraId="6D1B010D" w14:textId="77777777" w:rsidR="00967117" w:rsidRPr="00967117" w:rsidRDefault="00967117" w:rsidP="00967117">
      <w:pPr>
        <w:tabs>
          <w:tab w:val="left" w:pos="284"/>
        </w:tabs>
        <w:spacing w:after="0" w:line="240" w:lineRule="auto"/>
        <w:rPr>
          <w:rFonts w:ascii="Arial" w:eastAsia="Times New Roman" w:hAnsi="Arial" w:cs="Arial"/>
          <w:bCs/>
          <w:color w:val="000000"/>
          <w:kern w:val="0"/>
          <w:sz w:val="18"/>
          <w:szCs w:val="18"/>
          <w:lang w:val="uk-UA" w:eastAsia="ru-RU"/>
          <w14:ligatures w14:val="none"/>
        </w:rPr>
      </w:pPr>
      <w:proofErr w:type="spellStart"/>
      <w:r w:rsidRPr="00967117">
        <w:rPr>
          <w:rFonts w:ascii="Arial" w:eastAsia="Times New Roman" w:hAnsi="Arial" w:cs="Arial"/>
          <w:bCs/>
          <w:color w:val="000000"/>
          <w:kern w:val="0"/>
          <w:sz w:val="18"/>
          <w:szCs w:val="18"/>
          <w:lang w:val="uk-UA" w:eastAsia="ru-RU"/>
          <w14:ligatures w14:val="none"/>
        </w:rPr>
        <w:t>web</w:t>
      </w:r>
      <w:proofErr w:type="spellEnd"/>
      <w:r w:rsidRPr="00967117">
        <w:rPr>
          <w:rFonts w:ascii="Arial" w:eastAsia="Times New Roman" w:hAnsi="Arial" w:cs="Arial"/>
          <w:bCs/>
          <w:color w:val="000000"/>
          <w:kern w:val="0"/>
          <w:sz w:val="18"/>
          <w:szCs w:val="18"/>
          <w:lang w:val="uk-UA" w:eastAsia="ru-RU"/>
          <w14:ligatures w14:val="none"/>
        </w:rPr>
        <w:t>-сайт: www.insat.org.ua, e-</w:t>
      </w:r>
      <w:proofErr w:type="spellStart"/>
      <w:r w:rsidRPr="00967117">
        <w:rPr>
          <w:rFonts w:ascii="Arial" w:eastAsia="Times New Roman" w:hAnsi="Arial" w:cs="Arial"/>
          <w:bCs/>
          <w:color w:val="000000"/>
          <w:kern w:val="0"/>
          <w:sz w:val="18"/>
          <w:szCs w:val="18"/>
          <w:lang w:val="uk-UA" w:eastAsia="ru-RU"/>
          <w14:ligatures w14:val="none"/>
        </w:rPr>
        <w:t>mail</w:t>
      </w:r>
      <w:proofErr w:type="spellEnd"/>
      <w:r w:rsidRPr="00967117">
        <w:rPr>
          <w:rFonts w:ascii="Arial" w:eastAsia="Times New Roman" w:hAnsi="Arial" w:cs="Arial"/>
          <w:bCs/>
          <w:color w:val="000000"/>
          <w:kern w:val="0"/>
          <w:sz w:val="18"/>
          <w:szCs w:val="18"/>
          <w:lang w:val="uk-UA" w:eastAsia="ru-RU"/>
          <w14:ligatures w14:val="none"/>
        </w:rPr>
        <w:t xml:space="preserve">: </w:t>
      </w:r>
      <w:proofErr w:type="spellStart"/>
      <w:r w:rsidRPr="00967117">
        <w:rPr>
          <w:rFonts w:ascii="Arial" w:eastAsia="Times New Roman" w:hAnsi="Arial" w:cs="Arial"/>
          <w:bCs/>
          <w:color w:val="000000"/>
          <w:kern w:val="0"/>
          <w:sz w:val="18"/>
          <w:szCs w:val="18"/>
          <w:lang w:eastAsia="ru-RU"/>
          <w14:ligatures w14:val="none"/>
        </w:rPr>
        <w:t>zayava</w:t>
      </w:r>
      <w:proofErr w:type="spellEnd"/>
      <w:r w:rsidRPr="00967117">
        <w:rPr>
          <w:rFonts w:ascii="Arial" w:eastAsia="Times New Roman" w:hAnsi="Arial" w:cs="Arial"/>
          <w:bCs/>
          <w:color w:val="000000"/>
          <w:kern w:val="0"/>
          <w:sz w:val="18"/>
          <w:szCs w:val="18"/>
          <w:lang w:val="uk-UA" w:eastAsia="ru-RU"/>
          <w14:ligatures w14:val="none"/>
        </w:rPr>
        <w:t xml:space="preserve">@insat.org.ua або </w:t>
      </w:r>
      <w:r w:rsidRPr="00967117">
        <w:rPr>
          <w:rFonts w:ascii="Arial" w:eastAsia="Times New Roman" w:hAnsi="Arial" w:cs="Arial"/>
          <w:bCs/>
          <w:color w:val="000000"/>
          <w:kern w:val="0"/>
          <w:sz w:val="18"/>
          <w:szCs w:val="18"/>
          <w:lang w:eastAsia="ru-RU"/>
          <w14:ligatures w14:val="none"/>
        </w:rPr>
        <w:t>info</w:t>
      </w:r>
      <w:r w:rsidRPr="00967117">
        <w:rPr>
          <w:rFonts w:ascii="Arial" w:eastAsia="Times New Roman" w:hAnsi="Arial" w:cs="Arial"/>
          <w:bCs/>
          <w:color w:val="000000"/>
          <w:kern w:val="0"/>
          <w:sz w:val="18"/>
          <w:szCs w:val="18"/>
          <w:lang w:val="uk-UA" w:eastAsia="ru-RU"/>
          <w14:ligatures w14:val="none"/>
        </w:rPr>
        <w:t>@gmail.com, контактний телефон/факс за</w:t>
      </w:r>
    </w:p>
    <w:p w14:paraId="40042F42" w14:textId="77777777" w:rsidR="00967117" w:rsidRPr="00967117" w:rsidRDefault="00967117" w:rsidP="00967117">
      <w:pPr>
        <w:tabs>
          <w:tab w:val="left" w:pos="284"/>
        </w:tabs>
        <w:spacing w:after="0" w:line="240" w:lineRule="auto"/>
        <w:rPr>
          <w:rFonts w:ascii="Arial" w:eastAsia="Times New Roman" w:hAnsi="Arial" w:cs="Arial"/>
          <w:caps/>
          <w:kern w:val="0"/>
          <w:szCs w:val="20"/>
          <w:lang w:val="uk-UA" w:eastAsia="ru-RU"/>
          <w14:ligatures w14:val="none"/>
        </w:rPr>
      </w:pPr>
      <w:r w:rsidRPr="00967117">
        <w:rPr>
          <w:rFonts w:ascii="Arial" w:eastAsia="Times New Roman" w:hAnsi="Arial" w:cs="Arial"/>
          <w:bCs/>
          <w:color w:val="000000"/>
          <w:kern w:val="0"/>
          <w:sz w:val="18"/>
          <w:szCs w:val="18"/>
          <w:lang w:val="uk-UA" w:eastAsia="ru-RU"/>
          <w14:ligatures w14:val="none"/>
        </w:rPr>
        <w:t xml:space="preserve">напрямом: (044) </w:t>
      </w:r>
      <w:r w:rsidRPr="00967117">
        <w:rPr>
          <w:rFonts w:ascii="Arial" w:eastAsia="Times New Roman" w:hAnsi="Arial" w:cs="Arial"/>
          <w:bCs/>
          <w:color w:val="000000"/>
          <w:kern w:val="0"/>
          <w:sz w:val="18"/>
          <w:szCs w:val="18"/>
          <w:lang w:val="ru-RU" w:eastAsia="ru-RU"/>
          <w14:ligatures w14:val="none"/>
        </w:rPr>
        <w:t>455</w:t>
      </w:r>
      <w:r w:rsidRPr="00967117">
        <w:rPr>
          <w:rFonts w:ascii="Arial" w:eastAsia="Times New Roman" w:hAnsi="Arial" w:cs="Arial"/>
          <w:bCs/>
          <w:color w:val="000000"/>
          <w:kern w:val="0"/>
          <w:sz w:val="18"/>
          <w:szCs w:val="18"/>
          <w:lang w:val="uk-UA" w:eastAsia="ru-RU"/>
          <w14:ligatures w14:val="none"/>
        </w:rPr>
        <w:t>-</w:t>
      </w:r>
      <w:r w:rsidRPr="00967117">
        <w:rPr>
          <w:rFonts w:ascii="Arial" w:eastAsia="Times New Roman" w:hAnsi="Arial" w:cs="Arial"/>
          <w:bCs/>
          <w:color w:val="000000"/>
          <w:kern w:val="0"/>
          <w:sz w:val="18"/>
          <w:szCs w:val="18"/>
          <w:lang w:val="ru-RU" w:eastAsia="ru-RU"/>
          <w14:ligatures w14:val="none"/>
        </w:rPr>
        <w:t>67</w:t>
      </w:r>
      <w:r w:rsidRPr="00967117">
        <w:rPr>
          <w:rFonts w:ascii="Arial" w:eastAsia="Times New Roman" w:hAnsi="Arial" w:cs="Arial"/>
          <w:bCs/>
          <w:color w:val="000000"/>
          <w:kern w:val="0"/>
          <w:sz w:val="18"/>
          <w:szCs w:val="18"/>
          <w:lang w:val="uk-UA" w:eastAsia="ru-RU"/>
          <w14:ligatures w14:val="none"/>
        </w:rPr>
        <w:t>-</w:t>
      </w:r>
      <w:r w:rsidRPr="00967117">
        <w:rPr>
          <w:rFonts w:ascii="Arial" w:eastAsia="Times New Roman" w:hAnsi="Arial" w:cs="Arial"/>
          <w:bCs/>
          <w:color w:val="000000"/>
          <w:kern w:val="0"/>
          <w:sz w:val="18"/>
          <w:szCs w:val="18"/>
          <w:lang w:val="ru-RU" w:eastAsia="ru-RU"/>
          <w14:ligatures w14:val="none"/>
        </w:rPr>
        <w:t>91</w:t>
      </w:r>
      <w:r w:rsidRPr="00967117">
        <w:rPr>
          <w:rFonts w:ascii="Arial" w:eastAsia="Times New Roman" w:hAnsi="Arial" w:cs="Arial"/>
          <w:bCs/>
          <w:color w:val="000000"/>
          <w:kern w:val="0"/>
          <w:sz w:val="18"/>
          <w:szCs w:val="18"/>
          <w:lang w:val="uk-UA" w:eastAsia="ru-RU"/>
          <w14:ligatures w14:val="none"/>
        </w:rPr>
        <w:t xml:space="preserve"> та додаткові засоби зв’язку, наведені в мережі Інтернет за </w:t>
      </w:r>
      <w:proofErr w:type="spellStart"/>
      <w:r w:rsidRPr="00967117">
        <w:rPr>
          <w:rFonts w:ascii="Arial" w:eastAsia="Times New Roman" w:hAnsi="Arial" w:cs="Arial"/>
          <w:bCs/>
          <w:color w:val="000000"/>
          <w:kern w:val="0"/>
          <w:sz w:val="18"/>
          <w:szCs w:val="18"/>
          <w:lang w:val="uk-UA" w:eastAsia="ru-RU"/>
          <w14:ligatures w14:val="none"/>
        </w:rPr>
        <w:t>адресою</w:t>
      </w:r>
      <w:proofErr w:type="spellEnd"/>
    </w:p>
    <w:p w14:paraId="5CF06EF0" w14:textId="77777777" w:rsidR="00C70F11" w:rsidRPr="00967117" w:rsidRDefault="00C70F11">
      <w:pPr>
        <w:rPr>
          <w:lang w:val="uk-UA"/>
        </w:rPr>
      </w:pPr>
    </w:p>
    <w:sectPr w:rsidR="00C70F11" w:rsidRPr="0096711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17"/>
    <w:rsid w:val="00275D68"/>
    <w:rsid w:val="00525A80"/>
    <w:rsid w:val="00967117"/>
    <w:rsid w:val="00A25CC4"/>
    <w:rsid w:val="00B3393B"/>
    <w:rsid w:val="00C70F11"/>
    <w:rsid w:val="00D4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05A1"/>
  <w15:chartTrackingRefBased/>
  <w15:docId w15:val="{E1D519FC-6410-4F4D-B5D6-563BAC5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7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71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71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71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71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71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71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71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71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1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71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71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71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71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71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711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71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7117"/>
    <w:rPr>
      <w:rFonts w:eastAsiaTheme="majorEastAsia" w:cstheme="majorBidi"/>
      <w:color w:val="272727" w:themeColor="text1" w:themeTint="D8"/>
    </w:rPr>
  </w:style>
  <w:style w:type="paragraph" w:styleId="a3">
    <w:name w:val="Title"/>
    <w:basedOn w:val="a"/>
    <w:next w:val="a"/>
    <w:link w:val="a4"/>
    <w:uiPriority w:val="10"/>
    <w:qFormat/>
    <w:rsid w:val="00967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7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1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71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7117"/>
    <w:pPr>
      <w:spacing w:before="160"/>
      <w:jc w:val="center"/>
    </w:pPr>
    <w:rPr>
      <w:i/>
      <w:iCs/>
      <w:color w:val="404040" w:themeColor="text1" w:themeTint="BF"/>
    </w:rPr>
  </w:style>
  <w:style w:type="character" w:customStyle="1" w:styleId="22">
    <w:name w:val="Цитата 2 Знак"/>
    <w:basedOn w:val="a0"/>
    <w:link w:val="21"/>
    <w:uiPriority w:val="29"/>
    <w:rsid w:val="00967117"/>
    <w:rPr>
      <w:i/>
      <w:iCs/>
      <w:color w:val="404040" w:themeColor="text1" w:themeTint="BF"/>
    </w:rPr>
  </w:style>
  <w:style w:type="paragraph" w:styleId="a7">
    <w:name w:val="List Paragraph"/>
    <w:basedOn w:val="a"/>
    <w:uiPriority w:val="34"/>
    <w:qFormat/>
    <w:rsid w:val="00967117"/>
    <w:pPr>
      <w:ind w:left="720"/>
      <w:contextualSpacing/>
    </w:pPr>
  </w:style>
  <w:style w:type="character" w:styleId="a8">
    <w:name w:val="Intense Emphasis"/>
    <w:basedOn w:val="a0"/>
    <w:uiPriority w:val="21"/>
    <w:qFormat/>
    <w:rsid w:val="00967117"/>
    <w:rPr>
      <w:i/>
      <w:iCs/>
      <w:color w:val="2F5496" w:themeColor="accent1" w:themeShade="BF"/>
    </w:rPr>
  </w:style>
  <w:style w:type="paragraph" w:styleId="a9">
    <w:name w:val="Intense Quote"/>
    <w:basedOn w:val="a"/>
    <w:next w:val="a"/>
    <w:link w:val="aa"/>
    <w:uiPriority w:val="30"/>
    <w:qFormat/>
    <w:rsid w:val="00967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7117"/>
    <w:rPr>
      <w:i/>
      <w:iCs/>
      <w:color w:val="2F5496" w:themeColor="accent1" w:themeShade="BF"/>
    </w:rPr>
  </w:style>
  <w:style w:type="character" w:styleId="ab">
    <w:name w:val="Intense Reference"/>
    <w:basedOn w:val="a0"/>
    <w:uiPriority w:val="32"/>
    <w:qFormat/>
    <w:rsid w:val="00967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insat.org.ua" TargetMode="External"/><Relationship Id="rId4" Type="http://schemas.openxmlformats.org/officeDocument/2006/relationships/hyperlink" Target="mailto:zayava@insa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16017</Words>
  <Characters>9131</Characters>
  <Application>Microsoft Office Word</Application>
  <DocSecurity>0</DocSecurity>
  <Lines>76</Lines>
  <Paragraphs>50</Paragraphs>
  <ScaleCrop>false</ScaleCrop>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Момот</dc:creator>
  <cp:keywords/>
  <dc:description/>
  <cp:lastModifiedBy>Маргарита Момот</cp:lastModifiedBy>
  <cp:revision>1</cp:revision>
  <dcterms:created xsi:type="dcterms:W3CDTF">2025-04-17T08:43:00Z</dcterms:created>
  <dcterms:modified xsi:type="dcterms:W3CDTF">2025-04-17T08:45:00Z</dcterms:modified>
</cp:coreProperties>
</file>