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Третя м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іжнародна науково-практична конференція</w:t>
      </w:r>
    </w:p>
    <w:p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color w:val="0070C0"/>
          <w:sz w:val="28"/>
          <w:szCs w:val="28"/>
          <w:lang w:val="uk-UA"/>
        </w:rPr>
      </w:pPr>
      <w:r>
        <w:rPr>
          <w:rFonts w:ascii="Book Antiqua" w:hAnsi="Book Antiqua" w:cs="Times New Roman"/>
          <w:b/>
          <w:bCs/>
          <w:color w:val="0070C0"/>
          <w:sz w:val="28"/>
          <w:szCs w:val="28"/>
          <w:lang w:val="uk-UA"/>
        </w:rPr>
        <w:t>«ПЕРСПЕКТИВИ РОЗВИТКУ АВТОМОБІЛЬНОГО ТРАНСПОРТУ ТА ІНФРАСТРУКТУРИ»</w:t>
      </w:r>
    </w:p>
    <w:p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bCs/>
          <w:color w:val="0070C0"/>
          <w:sz w:val="26"/>
          <w:szCs w:val="26"/>
          <w:lang w:val="uk-UA"/>
        </w:rPr>
      </w:pPr>
      <w:r>
        <w:rPr>
          <w:rFonts w:ascii="Book Antiqua" w:hAnsi="Book Antiqua" w:cs="Times New Roman"/>
          <w:color w:val="0070C0"/>
          <w:sz w:val="28"/>
          <w:szCs w:val="28"/>
          <w:lang w:val="uk-UA"/>
        </w:rPr>
        <w:t xml:space="preserve"> </w:t>
      </w:r>
      <w:r>
        <w:rPr>
          <w:rFonts w:ascii="Book Antiqua" w:hAnsi="Book Antiqua" w:cs="Times New Roman"/>
          <w:b/>
          <w:bCs/>
          <w:color w:val="0070C0"/>
          <w:sz w:val="26"/>
          <w:szCs w:val="26"/>
          <w:lang w:val="uk-UA"/>
        </w:rPr>
        <w:t>5-7 грудня 2023 року, онлайн-конференція</w:t>
      </w:r>
    </w:p>
    <w:p>
      <w:pPr>
        <w:shd w:val="clear" w:color="auto" w:fill="FFFFFF"/>
        <w:spacing w:after="0" w:line="240" w:lineRule="auto"/>
        <w:jc w:val="center"/>
        <w:rPr>
          <w:rFonts w:ascii="Book Antiqua" w:hAnsi="Book Antiqua" w:eastAsia="Times New Roman" w:cs="Helvetica"/>
          <w:b/>
          <w:sz w:val="26"/>
          <w:szCs w:val="26"/>
          <w:lang w:val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bCs/>
          <w:sz w:val="26"/>
          <w:szCs w:val="26"/>
          <w:lang w:val="uk-UA"/>
        </w:rPr>
      </w:pPr>
      <w:r>
        <w:rPr>
          <w:rFonts w:ascii="Book Antiqua" w:hAnsi="Book Antiqua" w:eastAsia="Times New Roman" w:cs="Helvetica"/>
          <w:b/>
          <w:sz w:val="26"/>
          <w:szCs w:val="26"/>
          <w:lang w:val="uk-UA"/>
        </w:rPr>
        <w:t>Анкета учасника(ів) конференції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6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4361" w:type="dxa"/>
          </w:tcPr>
          <w:p>
            <w:pPr>
              <w:shd w:val="clear" w:color="auto" w:fill="FFFFFF"/>
              <w:spacing w:before="12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Прізвище, ім’я, по батькові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Посада, науковий ступінь, вчене звання </w:t>
            </w:r>
            <w:r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  <w:t>(якщо є)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</w:rPr>
              <w:t>E</w:t>
            </w: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-mail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Контактний телефон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Назва організації</w:t>
            </w: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закладу, поштова адреса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Місто, країна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Сфера наукових інтересів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2" w:type="dxa"/>
            <w:gridSpan w:val="2"/>
          </w:tcPr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  <w:t>Якщо є співавтор</w:t>
            </w:r>
            <w:r>
              <w:rPr>
                <w:rFonts w:ascii="Book Antiqua" w:hAnsi="Book Antiqua" w:eastAsia="Times New Roman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ru-RU"/>
              </w:rPr>
              <w:t>(</w:t>
            </w:r>
            <w:r>
              <w:rPr>
                <w:rFonts w:ascii="Book Antiqua" w:hAnsi="Book Antiqua" w:eastAsia="Times New Roman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  <w:t>и)*:</w:t>
            </w:r>
          </w:p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i/>
                <w:iCs/>
                <w:color w:val="202124"/>
                <w:sz w:val="20"/>
                <w:szCs w:val="20"/>
                <w:lang w:val="uk-UA"/>
              </w:rPr>
              <w:t>* –  н</w:t>
            </w:r>
            <w:r>
              <w:rPr>
                <w:rFonts w:ascii="Book Antiqua" w:hAnsi="Book Antiqua" w:eastAsia="Times New Roman" w:cs="Times New Roman"/>
                <w:b/>
                <w:i/>
                <w:iCs/>
                <w:color w:val="202124"/>
                <w:spacing w:val="2"/>
                <w:sz w:val="20"/>
                <w:szCs w:val="20"/>
                <w:lang w:val="uk-UA"/>
              </w:rPr>
              <w:t>а кожного співавтора  подаються відомості, дублюючи вказану форму (приміром, 3 співавтори, значить заповнюється вказана форма тричі, на кожного)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hd w:val="clear" w:color="auto" w:fill="FFFFFF"/>
              <w:spacing w:before="12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Прізвище, ім’я, по батькові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Посада, науковий ступінь, вчене звання </w:t>
            </w:r>
            <w:r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  <w:t>(якщо є)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</w:rPr>
              <w:t>E</w:t>
            </w: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-mail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Контактний телефон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Назва організації</w:t>
            </w: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закладу, поштова адреса 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Місто, країна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Сфера наукових інтересів</w:t>
            </w:r>
          </w:p>
        </w:tc>
        <w:tc>
          <w:tcPr>
            <w:tcW w:w="6061" w:type="dxa"/>
          </w:tcPr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361" w:type="dxa"/>
          </w:tcPr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…</w:t>
            </w:r>
          </w:p>
        </w:tc>
        <w:tc>
          <w:tcPr>
            <w:tcW w:w="6061" w:type="dxa"/>
          </w:tcPr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Merge w:val="restart"/>
          </w:tcPr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Виберіть формат участі </w:t>
            </w:r>
          </w:p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в онлайн-конференції </w:t>
            </w:r>
            <w:r>
              <w:rPr>
                <w:rFonts w:ascii="Book Antiqua" w:hAnsi="Book Antiqua" w:eastAsia="Times New Roman" w:cs="Times New Roman"/>
                <w:b/>
                <w:i/>
                <w:iCs/>
                <w:spacing w:val="2"/>
                <w:sz w:val="24"/>
                <w:szCs w:val="24"/>
                <w:lang w:val="uk-UA"/>
              </w:rPr>
              <w:t>(відповідь виділіть маркером)</w:t>
            </w:r>
          </w:p>
        </w:tc>
        <w:tc>
          <w:tcPr>
            <w:tcW w:w="6061" w:type="dxa"/>
          </w:tcPr>
          <w:p>
            <w:pPr>
              <w:spacing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Доповідач</w:t>
            </w:r>
          </w:p>
          <w:p>
            <w:pPr>
              <w:spacing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Merge w:val="continue"/>
          </w:tcPr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>
            <w:pPr>
              <w:spacing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Слухач</w:t>
            </w:r>
          </w:p>
          <w:p>
            <w:pPr>
              <w:spacing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bCs/>
                <w:i/>
                <w:color w:val="202124"/>
                <w:spacing w:val="2"/>
                <w:sz w:val="20"/>
                <w:szCs w:val="20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Тема доповіді </w:t>
            </w:r>
            <w:r>
              <w:rPr>
                <w:rFonts w:ascii="Book Antiqua" w:hAnsi="Book Antiqua" w:eastAsia="Times New Roman" w:cs="Times New Roman"/>
                <w:b/>
                <w:bCs/>
                <w:i/>
                <w:color w:val="202124"/>
                <w:spacing w:val="2"/>
                <w:sz w:val="20"/>
                <w:szCs w:val="20"/>
                <w:lang w:val="uk-UA"/>
              </w:rPr>
              <w:t>(може бути попередня робоча назва або напрям)</w:t>
            </w:r>
          </w:p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Merge w:val="restart"/>
          </w:tcPr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b/>
                <w:i/>
                <w:iCs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Чи бажаєте опублікувати</w:t>
            </w: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8"/>
                <w:szCs w:val="28"/>
                <w:vertAlign w:val="superscript"/>
                <w:lang w:val="uk-UA"/>
              </w:rPr>
              <w:t>*</w:t>
            </w:r>
            <w:r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свій виступ?</w:t>
            </w:r>
            <w:r>
              <w:rPr>
                <w:rFonts w:ascii="Book Antiqua" w:hAnsi="Book Antiqua" w:eastAsia="Times New Roman" w:cs="Times New Roman"/>
                <w:b/>
                <w:color w:val="D93025"/>
                <w:spacing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Book Antiqua" w:hAnsi="Book Antiqua" w:eastAsia="Times New Roman" w:cs="Times New Roman"/>
                <w:b/>
                <w:i/>
                <w:iCs/>
                <w:spacing w:val="2"/>
                <w:sz w:val="24"/>
                <w:szCs w:val="24"/>
                <w:lang w:val="uk-UA"/>
              </w:rPr>
              <w:t>(відповідь виділіть маркером)</w:t>
            </w:r>
          </w:p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0"/>
                <w:szCs w:val="20"/>
                <w:lang w:val="uk-UA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b/>
                <w:i/>
                <w:color w:val="202124"/>
                <w:sz w:val="20"/>
                <w:szCs w:val="20"/>
                <w:lang w:val="uk-UA"/>
              </w:rPr>
            </w:pPr>
            <w:r>
              <w:rPr>
                <w:rFonts w:ascii="Book Antiqua" w:hAnsi="Book Antiqua" w:eastAsia="Times New Roman" w:cs="Times New Roman"/>
                <w:color w:val="202124"/>
                <w:sz w:val="20"/>
                <w:szCs w:val="20"/>
                <w:lang w:val="uk-UA"/>
              </w:rPr>
              <w:t xml:space="preserve">* – </w:t>
            </w:r>
            <w:r>
              <w:rPr>
                <w:rFonts w:ascii="Book Antiqua" w:hAnsi="Book Antiqua" w:eastAsia="Times New Roman" w:cs="Times New Roman"/>
                <w:b/>
                <w:i/>
                <w:color w:val="FF0000"/>
                <w:sz w:val="20"/>
                <w:szCs w:val="20"/>
                <w:lang w:val="uk-UA"/>
              </w:rPr>
              <w:t xml:space="preserve">публікація (розміщення) </w:t>
            </w:r>
            <w:r>
              <w:rPr>
                <w:rFonts w:ascii="Book Antiqua" w:hAnsi="Book Antiqua" w:eastAsia="Times New Roman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тез доповідей у збірці </w:t>
            </w:r>
            <w:r>
              <w:rPr>
                <w:rFonts w:ascii="Book Antiqua" w:hAnsi="Book Antiqua" w:eastAsia="Times New Roman" w:cs="Times New Roman"/>
                <w:b/>
                <w:i/>
                <w:color w:val="FF0000"/>
                <w:sz w:val="20"/>
                <w:szCs w:val="20"/>
                <w:lang w:val="uk-UA"/>
              </w:rPr>
              <w:t>безкоштовна</w:t>
            </w:r>
            <w:r>
              <w:rPr>
                <w:rFonts w:ascii="Book Antiqua" w:hAnsi="Book Antiqua" w:eastAsia="Times New Roman" w:cs="Times New Roman"/>
                <w:b/>
                <w:i/>
                <w:color w:val="202124"/>
                <w:sz w:val="20"/>
                <w:szCs w:val="20"/>
                <w:lang w:val="uk-UA"/>
              </w:rPr>
              <w:t>!</w:t>
            </w:r>
          </w:p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color w:val="202124"/>
                <w:sz w:val="20"/>
                <w:szCs w:val="20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** – </w:t>
            </w:r>
            <w:r>
              <w:rPr>
                <w:rFonts w:ascii="Book Antiqua" w:hAnsi="Book Antiqua" w:eastAsia="Times New Roman" w:cs="Times New Roman"/>
                <w:b/>
                <w:i/>
                <w:color w:val="FF0000"/>
                <w:sz w:val="20"/>
                <w:szCs w:val="20"/>
                <w:lang w:val="uk-UA"/>
              </w:rPr>
              <w:t xml:space="preserve">публікація (розміщення) </w:t>
            </w:r>
            <w:r>
              <w:rPr>
                <w:rFonts w:ascii="Book Antiqua" w:hAnsi="Book Antiqua" w:eastAsia="Times New Roman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статті в НВЖ </w:t>
            </w:r>
            <w:r>
              <w:rPr>
                <w:rFonts w:ascii="Book Antiqua" w:hAnsi="Book Antiqua" w:eastAsia="Times New Roman" w:cs="Times New Roman"/>
                <w:b/>
                <w:bCs/>
                <w:i/>
                <w:iCs/>
                <w:spacing w:val="3"/>
                <w:sz w:val="20"/>
                <w:szCs w:val="20"/>
                <w:lang w:val="uk-UA"/>
              </w:rPr>
              <w:t xml:space="preserve">«Автошляховик України» (онлайн) </w:t>
            </w:r>
            <w:r>
              <w:rPr>
                <w:rFonts w:ascii="Book Antiqua" w:hAnsi="Book Antiqua" w:eastAsia="Times New Roman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для учасників конференції </w:t>
            </w:r>
            <w:r>
              <w:rPr>
                <w:rFonts w:ascii="Book Antiqua" w:hAnsi="Book Antiqua" w:eastAsia="Times New Roman" w:cs="Times New Roman"/>
                <w:b/>
                <w:i/>
                <w:color w:val="FF0000"/>
                <w:sz w:val="20"/>
                <w:szCs w:val="20"/>
                <w:lang w:val="uk-UA"/>
              </w:rPr>
              <w:t>безкоштовна</w:t>
            </w:r>
            <w:r>
              <w:rPr>
                <w:rFonts w:ascii="Book Antiqua" w:hAnsi="Book Antiqua" w:eastAsia="Times New Roman" w:cs="Times New Roman"/>
                <w:b/>
                <w:i/>
                <w:color w:val="202124"/>
                <w:sz w:val="20"/>
                <w:szCs w:val="20"/>
                <w:lang w:val="uk-UA"/>
              </w:rPr>
              <w:t>!</w:t>
            </w:r>
          </w:p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Cs/>
                <w:i/>
                <w:iCs/>
                <w:color w:val="202124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hAnsi="Book Antiqua" w:eastAsia="Times New Roman" w:cs="Times New Roman"/>
                <w:bCs/>
                <w:color w:val="202124"/>
                <w:spacing w:val="2"/>
                <w:sz w:val="20"/>
                <w:szCs w:val="20"/>
                <w:lang w:val="uk-UA"/>
              </w:rPr>
              <w:t xml:space="preserve">– </w:t>
            </w:r>
            <w:r>
              <w:rPr>
                <w:rFonts w:ascii="Book Antiqua" w:hAnsi="Book Antiqua" w:eastAsia="Times New Roman" w:cs="Times New Roman"/>
                <w:bCs/>
                <w:i/>
                <w:iCs/>
                <w:color w:val="202124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hAnsi="Book Antiqua" w:eastAsia="Times New Roman" w:cs="Times New Roman"/>
                <w:b/>
                <w:bCs/>
                <w:i/>
                <w:iCs/>
                <w:spacing w:val="3"/>
                <w:sz w:val="20"/>
                <w:szCs w:val="20"/>
                <w:lang w:val="uk-UA"/>
              </w:rPr>
              <w:t xml:space="preserve">усі статті, подані для НВЖ «Автошляховик України», проходять попереднє рецензування </w:t>
            </w:r>
          </w:p>
        </w:tc>
        <w:tc>
          <w:tcPr>
            <w:tcW w:w="6061" w:type="dxa"/>
          </w:tcPr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Так, бажаю опублікувати </w:t>
            </w:r>
            <w:r>
              <w:rPr>
                <w:rFonts w:ascii="Book Antiqua" w:hAnsi="Book Antiqua" w:eastAsia="Times New Roman" w:cs="Times New Roman"/>
                <w:b/>
                <w:bCs/>
                <w:color w:val="202124"/>
                <w:spacing w:val="3"/>
                <w:sz w:val="24"/>
                <w:szCs w:val="24"/>
                <w:u w:val="single"/>
                <w:lang w:val="uk-UA"/>
              </w:rPr>
              <w:t>тези</w:t>
            </w:r>
            <w:r>
              <w:rPr>
                <w:rFonts w:ascii="Book Antiqua" w:hAnsi="Book Antiqua" w:eastAsia="Times New Roman" w:cs="Times New Roman"/>
                <w:b/>
                <w:bCs/>
                <w:color w:val="202124"/>
                <w:spacing w:val="3"/>
                <w:sz w:val="24"/>
                <w:szCs w:val="24"/>
                <w:lang w:val="uk-UA"/>
              </w:rPr>
              <w:t xml:space="preserve"> </w:t>
            </w:r>
            <w:bookmarkStart w:id="0" w:name="_Hlk84584114"/>
            <w:r>
              <w:rPr>
                <w:rFonts w:ascii="Book Antiqua" w:hAnsi="Book Antiqua" w:eastAsia="Times New Roman" w:cs="Times New Roman"/>
                <w:color w:val="202124"/>
                <w:spacing w:val="3"/>
                <w:sz w:val="24"/>
                <w:szCs w:val="24"/>
                <w:lang w:val="uk-UA"/>
              </w:rPr>
              <w:t>доповіді</w:t>
            </w:r>
            <w:bookmarkEnd w:id="0"/>
            <w:r>
              <w:rPr>
                <w:rFonts w:ascii="Book Antiqua" w:hAnsi="Book Antiqua" w:eastAsia="Times New Roman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 </w:t>
            </w:r>
            <w:bookmarkStart w:id="1" w:name="_Hlk84584355"/>
            <w:r>
              <w:rPr>
                <w:rFonts w:ascii="Book Antiqua" w:hAnsi="Book Antiqua" w:eastAsia="Times New Roman" w:cs="Times New Roman"/>
                <w:color w:val="202124"/>
                <w:spacing w:val="3"/>
                <w:sz w:val="24"/>
                <w:szCs w:val="24"/>
                <w:lang w:val="uk-UA"/>
              </w:rPr>
              <w:t>у збірці тез конференції</w:t>
            </w:r>
            <w:bookmarkEnd w:id="1"/>
          </w:p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Merge w:val="continue"/>
          </w:tcPr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>
            <w:pPr>
              <w:shd w:val="clear" w:color="auto" w:fill="FFFFFF"/>
              <w:spacing w:after="0" w:line="240" w:lineRule="auto"/>
              <w:rPr>
                <w:rFonts w:ascii="Book Antiqua" w:hAnsi="Book Antiqua" w:eastAsia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Так, бажаю розмістити </w:t>
            </w:r>
            <w:r>
              <w:rPr>
                <w:rFonts w:ascii="Book Antiqua" w:hAnsi="Book Antiqua" w:eastAsia="Times New Roman" w:cs="Times New Roman"/>
                <w:b/>
                <w:bCs/>
                <w:color w:val="202124"/>
                <w:spacing w:val="3"/>
                <w:sz w:val="24"/>
                <w:szCs w:val="24"/>
                <w:u w:val="single"/>
                <w:lang w:val="uk-UA"/>
              </w:rPr>
              <w:t>рецензовану статтю</w:t>
            </w:r>
            <w:r>
              <w:rPr>
                <w:rFonts w:ascii="Book Antiqua" w:hAnsi="Book Antiqua" w:eastAsia="Times New Roman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 у фаховому науково-виробничому журналі «Автошляховик України» (онлайн)**</w:t>
            </w:r>
          </w:p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361" w:type="dxa"/>
            <w:vMerge w:val="continue"/>
          </w:tcPr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color w:val="202124"/>
                <w:spacing w:val="2"/>
                <w:sz w:val="24"/>
                <w:szCs w:val="24"/>
                <w:lang w:val="uk-UA"/>
              </w:rPr>
              <w:t>Ні, не бажаю.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hd w:val="clear" w:color="auto" w:fill="FFFFFF"/>
              <w:spacing w:before="8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2" w:type="dxa"/>
            <w:gridSpan w:val="2"/>
          </w:tcPr>
          <w:p>
            <w:pPr>
              <w:spacing w:after="0" w:line="240" w:lineRule="auto"/>
              <w:textAlignment w:val="center"/>
              <w:rPr>
                <w:rFonts w:ascii="Book Antiqua" w:hAnsi="Book Antiqua"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ook Antiqua" w:hAnsi="Book Antiqua"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ВАЖЛИВО! </w:t>
            </w:r>
          </w:p>
          <w:p>
            <w:pPr>
              <w:spacing w:after="0" w:line="240" w:lineRule="auto"/>
              <w:textAlignment w:val="center"/>
              <w:rPr>
                <w:rFonts w:ascii="Book Antiqua" w:hAnsi="Book Antiqua" w:eastAsia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>
              <w:rPr>
                <w:rFonts w:ascii="Book Antiqua" w:hAnsi="Book Antiqua" w:eastAsia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Для завчасного формування програми конференції та вирішення організаційних питань просимо доповідачів і слухачів зареєструватися не пізніше </w:t>
            </w:r>
            <w:r>
              <w:rPr>
                <w:rFonts w:ascii="Book Antiqua" w:hAnsi="Book Antiqua" w:eastAsia="Times New Roman" w:cs="Times New Roman"/>
                <w:b/>
                <w:color w:val="0070C0"/>
                <w:sz w:val="24"/>
                <w:szCs w:val="24"/>
                <w:lang w:val="ru-RU"/>
              </w:rPr>
              <w:t>24</w:t>
            </w:r>
            <w:r>
              <w:rPr>
                <w:rFonts w:ascii="Book Antiqua" w:hAnsi="Book Antiqua" w:eastAsia="Times New Roman" w:cs="Times New Roman"/>
                <w:b/>
                <w:color w:val="0070C0"/>
                <w:sz w:val="24"/>
                <w:szCs w:val="24"/>
                <w:lang w:val="uk-UA"/>
              </w:rPr>
              <w:t>.11.2023</w:t>
            </w:r>
          </w:p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2" w:type="dxa"/>
            <w:gridSpan w:val="2"/>
          </w:tcPr>
          <w:p>
            <w:pPr>
              <w:spacing w:after="0" w:line="240" w:lineRule="auto"/>
              <w:textAlignment w:val="center"/>
              <w:rPr>
                <w:rFonts w:ascii="Book Antiqua" w:hAnsi="Book Antiqua" w:eastAsia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 Antiqua" w:hAnsi="Book Antiqua" w:eastAsia="Times New Roman" w:cs="Times New Roman"/>
                <w:b/>
                <w:color w:val="000000" w:themeColor="text1"/>
                <w:sz w:val="20"/>
                <w:szCs w:val="20"/>
                <w:u w:val="single"/>
                <w:lang w:val="uk-UA"/>
                <w14:textFill>
                  <w14:solidFill>
                    <w14:schemeClr w14:val="tx1"/>
                  </w14:solidFill>
                </w14:textFill>
              </w:rPr>
              <w:t>Примітка</w:t>
            </w:r>
            <w:r>
              <w:rPr>
                <w:rFonts w:ascii="Book Antiqua" w:hAnsi="Book Antiqua" w:eastAsia="Times New Roman" w:cs="Times New Roman"/>
                <w:b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ascii="Book Antiqua" w:hAnsi="Book Antiqua" w:eastAsia="Times New Roman" w:cs="Times New Roman"/>
                <w:bCs/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05.12.2023 (пленарне засідання) з 10.00 до 16.00 (перерва: 13.00–14.00), із продовженням 06.12.2023–07.12.2023 (відповідно до кількості доповідей) за напрямами.</w:t>
            </w:r>
          </w:p>
          <w:p>
            <w:pPr>
              <w:spacing w:before="120" w:after="0" w:line="240" w:lineRule="auto"/>
              <w:rPr>
                <w:rFonts w:ascii="Book Antiqua" w:hAnsi="Book Antiqua" w:eastAsia="Times New Roman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</w:tbl>
    <w:p>
      <w:pPr>
        <w:shd w:val="clear" w:color="auto" w:fill="FFFFFF"/>
        <w:spacing w:before="120" w:after="0" w:line="240" w:lineRule="auto"/>
        <w:rPr>
          <w:rFonts w:ascii="Book Antiqua" w:hAnsi="Book Antiqua" w:eastAsia="Times New Roman" w:cs="Times New Roman"/>
          <w:b/>
          <w:color w:val="202124"/>
          <w:spacing w:val="2"/>
          <w:sz w:val="24"/>
          <w:szCs w:val="24"/>
          <w:lang w:val="uk-UA"/>
        </w:rPr>
      </w:pPr>
    </w:p>
    <w:p>
      <w:pPr>
        <w:shd w:val="clear" w:color="auto" w:fill="FFFFFF"/>
        <w:spacing w:before="80" w:after="0" w:line="240" w:lineRule="auto"/>
        <w:rPr>
          <w:rFonts w:ascii="Book Antiqua" w:hAnsi="Book Antiqua" w:eastAsia="Times New Roman" w:cs="Times New Roman"/>
          <w:b/>
          <w:color w:val="202124"/>
          <w:spacing w:val="2"/>
          <w:sz w:val="24"/>
          <w:szCs w:val="24"/>
          <w:lang w:val="uk-UA"/>
        </w:rPr>
      </w:pPr>
    </w:p>
    <w:p>
      <w:pPr>
        <w:shd w:val="clear" w:color="auto" w:fill="FFFFFF"/>
        <w:spacing w:before="80" w:after="0" w:line="240" w:lineRule="auto"/>
        <w:rPr>
          <w:rFonts w:ascii="Book Antiqua" w:hAnsi="Book Antiqua" w:eastAsia="Times New Roman" w:cs="Times New Roman"/>
          <w:b/>
          <w:color w:val="202124"/>
          <w:spacing w:val="2"/>
          <w:sz w:val="24"/>
          <w:szCs w:val="24"/>
          <w:lang w:val="uk-UA"/>
        </w:rPr>
      </w:pPr>
    </w:p>
    <w:p>
      <w:pPr>
        <w:shd w:val="clear" w:color="auto" w:fill="FFFFFF"/>
        <w:spacing w:before="80" w:after="0" w:line="240" w:lineRule="auto"/>
        <w:rPr>
          <w:rFonts w:ascii="Book Antiqua" w:hAnsi="Book Antiqua" w:eastAsia="Times New Roman" w:cs="Times New Roman"/>
          <w:b/>
          <w:color w:val="202124"/>
          <w:spacing w:val="2"/>
          <w:sz w:val="24"/>
          <w:szCs w:val="24"/>
          <w:lang w:val="uk-UA"/>
        </w:rPr>
      </w:pPr>
    </w:p>
    <w:p>
      <w:pPr>
        <w:shd w:val="clear" w:color="auto" w:fill="FFFFFF"/>
        <w:spacing w:before="80" w:after="0" w:line="240" w:lineRule="auto"/>
        <w:rPr>
          <w:rFonts w:ascii="Book Antiqua" w:hAnsi="Book Antiqua" w:eastAsia="Times New Roman" w:cs="Times New Roman"/>
          <w:b/>
          <w:color w:val="202124"/>
          <w:spacing w:val="2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Book Antiqua" w:hAnsi="Book Antiqua" w:eastAsia="Times New Roman" w:cs="Times New Roman"/>
          <w:b/>
          <w:color w:val="202124"/>
          <w:spacing w:val="2"/>
          <w:sz w:val="24"/>
          <w:szCs w:val="24"/>
          <w:lang w:val="uk-UA"/>
        </w:rPr>
      </w:pPr>
    </w:p>
    <w:p>
      <w:pPr>
        <w:pStyle w:val="10"/>
        <w:shd w:val="clear" w:color="auto" w:fill="FFFFFF"/>
        <w:spacing w:after="0" w:line="240" w:lineRule="auto"/>
        <w:contextualSpacing w:val="0"/>
        <w:rPr>
          <w:rFonts w:ascii="Book Antiqua" w:hAnsi="Book Antiqua" w:eastAsia="Times New Roman" w:cs="Times New Roman"/>
          <w:color w:val="202124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Book Antiqua" w:hAnsi="Book Antiqua" w:eastAsia="Times New Roman" w:cs="Times New Roman"/>
          <w:b/>
          <w:color w:val="202124"/>
          <w:spacing w:val="2"/>
          <w:sz w:val="24"/>
          <w:szCs w:val="24"/>
          <w:lang w:val="uk-UA"/>
        </w:rPr>
      </w:pPr>
    </w:p>
    <w:p>
      <w:pPr>
        <w:spacing w:after="0" w:line="240" w:lineRule="auto"/>
        <w:textAlignment w:val="center"/>
        <w:rPr>
          <w:rFonts w:ascii="Book Antiqua" w:hAnsi="Book Antiqua" w:eastAsia="Times New Roman" w:cs="Times New Roman"/>
          <w:b/>
          <w:color w:val="000000"/>
          <w:sz w:val="24"/>
          <w:szCs w:val="24"/>
          <w:lang w:val="uk-UA"/>
        </w:rPr>
      </w:pPr>
    </w:p>
    <w:p>
      <w:pPr>
        <w:spacing w:after="0" w:line="240" w:lineRule="auto"/>
        <w:textAlignment w:val="center"/>
        <w:rPr>
          <w:rFonts w:ascii="Book Antiqua" w:hAnsi="Book Antiqua" w:eastAsia="Times New Roman" w:cs="Times New Roman"/>
          <w:b/>
          <w:color w:val="000000" w:themeColor="text1"/>
          <w:sz w:val="20"/>
          <w:szCs w:val="20"/>
          <w:u w:val="single"/>
          <w:lang w:val="uk-UA"/>
          <w14:textFill>
            <w14:solidFill>
              <w14:schemeClr w14:val="tx1"/>
            </w14:solidFill>
          </w14:textFill>
        </w:rPr>
      </w:pPr>
    </w:p>
    <w:sectPr>
      <w:pgSz w:w="12240" w:h="15840"/>
      <w:pgMar w:top="709" w:right="616" w:bottom="28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TM2Nbc0MjUyMjFX0lEKTi0uzszPAykwqwUABWfKfSwAAAA="/>
  </w:docVars>
  <w:rsids>
    <w:rsidRoot w:val="00B02B08"/>
    <w:rsid w:val="00004EFF"/>
    <w:rsid w:val="00041A67"/>
    <w:rsid w:val="000A5626"/>
    <w:rsid w:val="000B0E5A"/>
    <w:rsid w:val="000C59A4"/>
    <w:rsid w:val="000D04FD"/>
    <w:rsid w:val="00114FDF"/>
    <w:rsid w:val="00125EB8"/>
    <w:rsid w:val="00135E22"/>
    <w:rsid w:val="001971C8"/>
    <w:rsid w:val="001D7EBF"/>
    <w:rsid w:val="001E147D"/>
    <w:rsid w:val="001E5838"/>
    <w:rsid w:val="001F40F0"/>
    <w:rsid w:val="00237066"/>
    <w:rsid w:val="00255203"/>
    <w:rsid w:val="00260092"/>
    <w:rsid w:val="00283C05"/>
    <w:rsid w:val="002B05E8"/>
    <w:rsid w:val="002D2566"/>
    <w:rsid w:val="002E6771"/>
    <w:rsid w:val="0030760B"/>
    <w:rsid w:val="00335C91"/>
    <w:rsid w:val="003374E2"/>
    <w:rsid w:val="00346BA9"/>
    <w:rsid w:val="0035740B"/>
    <w:rsid w:val="00371B6E"/>
    <w:rsid w:val="00382F84"/>
    <w:rsid w:val="003F28E1"/>
    <w:rsid w:val="003F5188"/>
    <w:rsid w:val="003F549D"/>
    <w:rsid w:val="003F70CF"/>
    <w:rsid w:val="00411AC5"/>
    <w:rsid w:val="004521BD"/>
    <w:rsid w:val="00453971"/>
    <w:rsid w:val="004A703D"/>
    <w:rsid w:val="004E417D"/>
    <w:rsid w:val="005040B6"/>
    <w:rsid w:val="00507B87"/>
    <w:rsid w:val="005120C7"/>
    <w:rsid w:val="00520F7D"/>
    <w:rsid w:val="00523973"/>
    <w:rsid w:val="00553E16"/>
    <w:rsid w:val="00575DF0"/>
    <w:rsid w:val="005900F3"/>
    <w:rsid w:val="005B57DB"/>
    <w:rsid w:val="005C5628"/>
    <w:rsid w:val="005D14AD"/>
    <w:rsid w:val="006062A1"/>
    <w:rsid w:val="006122B6"/>
    <w:rsid w:val="00620AC7"/>
    <w:rsid w:val="0062224C"/>
    <w:rsid w:val="00651678"/>
    <w:rsid w:val="00657D55"/>
    <w:rsid w:val="0067393F"/>
    <w:rsid w:val="00676A08"/>
    <w:rsid w:val="00681293"/>
    <w:rsid w:val="006C5B94"/>
    <w:rsid w:val="006D687A"/>
    <w:rsid w:val="006D7BA9"/>
    <w:rsid w:val="00773E0D"/>
    <w:rsid w:val="007D74AD"/>
    <w:rsid w:val="007E75E2"/>
    <w:rsid w:val="0081051B"/>
    <w:rsid w:val="00811C37"/>
    <w:rsid w:val="008B6ADE"/>
    <w:rsid w:val="008D4CF0"/>
    <w:rsid w:val="008F2F20"/>
    <w:rsid w:val="00903784"/>
    <w:rsid w:val="00922BEB"/>
    <w:rsid w:val="00941C39"/>
    <w:rsid w:val="00957C4C"/>
    <w:rsid w:val="009F4ACF"/>
    <w:rsid w:val="00A50590"/>
    <w:rsid w:val="00A566EB"/>
    <w:rsid w:val="00A71F20"/>
    <w:rsid w:val="00A80934"/>
    <w:rsid w:val="00AC04F4"/>
    <w:rsid w:val="00AD4704"/>
    <w:rsid w:val="00AE0321"/>
    <w:rsid w:val="00AE2796"/>
    <w:rsid w:val="00B01809"/>
    <w:rsid w:val="00B02B08"/>
    <w:rsid w:val="00B1343B"/>
    <w:rsid w:val="00B678D8"/>
    <w:rsid w:val="00B7323F"/>
    <w:rsid w:val="00BA24EA"/>
    <w:rsid w:val="00BE72A9"/>
    <w:rsid w:val="00BF260D"/>
    <w:rsid w:val="00BF2829"/>
    <w:rsid w:val="00BF672D"/>
    <w:rsid w:val="00C01D71"/>
    <w:rsid w:val="00C52D3C"/>
    <w:rsid w:val="00C54DE7"/>
    <w:rsid w:val="00CA60E9"/>
    <w:rsid w:val="00CF607D"/>
    <w:rsid w:val="00D05D58"/>
    <w:rsid w:val="00D147B1"/>
    <w:rsid w:val="00D25DEF"/>
    <w:rsid w:val="00D35366"/>
    <w:rsid w:val="00D51317"/>
    <w:rsid w:val="00DE6BE8"/>
    <w:rsid w:val="00E0799E"/>
    <w:rsid w:val="00E611D0"/>
    <w:rsid w:val="00E657E8"/>
    <w:rsid w:val="00EB1F41"/>
    <w:rsid w:val="00EB6091"/>
    <w:rsid w:val="00ED5634"/>
    <w:rsid w:val="00EE7B47"/>
    <w:rsid w:val="00F718D7"/>
    <w:rsid w:val="00F7319C"/>
    <w:rsid w:val="00FD2280"/>
    <w:rsid w:val="00FE0A44"/>
    <w:rsid w:val="00FE0A6B"/>
    <w:rsid w:val="00FF63B8"/>
    <w:rsid w:val="5D9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reebirdformviewerviewheaderemailaddress"/>
    <w:basedOn w:val="2"/>
    <w:qFormat/>
    <w:uiPriority w:val="0"/>
  </w:style>
  <w:style w:type="character" w:customStyle="1" w:styleId="7">
    <w:name w:val="freebirdformviewerviewheaderdisclosuresubtext"/>
    <w:basedOn w:val="2"/>
    <w:qFormat/>
    <w:uiPriority w:val="0"/>
  </w:style>
  <w:style w:type="character" w:customStyle="1" w:styleId="8">
    <w:name w:val="freebirdformviewercomponentsquestionbaserequiredasterisk"/>
    <w:basedOn w:val="2"/>
    <w:qFormat/>
    <w:uiPriority w:val="0"/>
  </w:style>
  <w:style w:type="character" w:customStyle="1" w:styleId="9">
    <w:name w:val="docssharedwiztogglelabeledlabeltext"/>
    <w:basedOn w:val="2"/>
    <w:qFormat/>
    <w:uiPriority w:val="0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1143</Words>
  <Characters>652</Characters>
  <Lines>5</Lines>
  <Paragraphs>3</Paragraphs>
  <TotalTime>21</TotalTime>
  <ScaleCrop>false</ScaleCrop>
  <LinksUpToDate>false</LinksUpToDate>
  <CharactersWithSpaces>1792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2023-06-09T09:40:00Z</dcterms:created>
  <dc:creator>Олена Бойко</dc:creator>
  <cp:lastModifiedBy>oboiko</cp:lastModifiedBy>
  <cp:lastPrinted>2021-10-08T12:32:00Z</cp:lastPrinted>
  <dcterms:modified xsi:type="dcterms:W3CDTF">2023-09-11T07:38:10Z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6933A6946D5140808C073498C303BE63_12</vt:lpwstr>
  </property>
</Properties>
</file>